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8A5E" w14:textId="4011AE44" w:rsidR="003D090B" w:rsidRDefault="003D090B" w:rsidP="003D090B">
      <w:pPr>
        <w:tabs>
          <w:tab w:val="left" w:pos="495"/>
        </w:tabs>
        <w:rPr>
          <w:rFonts w:ascii="Times New Roman" w:hAnsi="Times New Roman" w:cs="Times New Roman"/>
          <w:b/>
          <w:sz w:val="28"/>
          <w:szCs w:val="28"/>
        </w:rPr>
      </w:pPr>
    </w:p>
    <w:p w14:paraId="520AF81A" w14:textId="77777777" w:rsidR="003D090B" w:rsidRDefault="003D090B" w:rsidP="003D090B">
      <w:pPr>
        <w:tabs>
          <w:tab w:val="left" w:pos="495"/>
        </w:tabs>
        <w:rPr>
          <w:rFonts w:ascii="Times New Roman" w:hAnsi="Times New Roman" w:cs="Times New Roman"/>
          <w:b/>
          <w:sz w:val="28"/>
          <w:szCs w:val="28"/>
        </w:rPr>
      </w:pPr>
    </w:p>
    <w:p w14:paraId="0D884EA2" w14:textId="21A4B77A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>Zasady organizacji przez Powiatowy Urząd Pracy w Chełmie miejsc odbywania stażu u organizatora stażu  obowiązujące w 202</w:t>
      </w:r>
      <w:r w:rsidR="005801BE">
        <w:rPr>
          <w:rFonts w:ascii="Times New Roman" w:hAnsi="Times New Roman" w:cs="Times New Roman"/>
          <w:b/>
          <w:sz w:val="28"/>
          <w:szCs w:val="28"/>
        </w:rPr>
        <w:t>5</w:t>
      </w:r>
      <w:r w:rsidRPr="009F59E2">
        <w:rPr>
          <w:rFonts w:ascii="Times New Roman" w:hAnsi="Times New Roman" w:cs="Times New Roman"/>
          <w:b/>
          <w:sz w:val="28"/>
          <w:szCs w:val="28"/>
        </w:rPr>
        <w:t>r.</w:t>
      </w:r>
    </w:p>
    <w:p w14:paraId="413D5A71" w14:textId="77777777" w:rsidR="00393D73" w:rsidRPr="009F59E2" w:rsidRDefault="00393D73" w:rsidP="00393D73">
      <w:pPr>
        <w:rPr>
          <w:rFonts w:ascii="Times New Roman" w:hAnsi="Times New Roman" w:cs="Times New Roman"/>
          <w:b/>
          <w:sz w:val="28"/>
          <w:szCs w:val="28"/>
        </w:rPr>
      </w:pPr>
    </w:p>
    <w:p w14:paraId="69C386BA" w14:textId="77777777" w:rsidR="00393D73" w:rsidRPr="009F59E2" w:rsidRDefault="00393D73" w:rsidP="00393D73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>I. Postanowienia ogólne</w:t>
      </w:r>
    </w:p>
    <w:p w14:paraId="0D147A12" w14:textId="77777777" w:rsidR="00393D73" w:rsidRPr="009F59E2" w:rsidRDefault="00393D73" w:rsidP="00393D73">
      <w:pPr>
        <w:rPr>
          <w:rFonts w:ascii="Times New Roman" w:hAnsi="Times New Roman" w:cs="Times New Roman"/>
          <w:b/>
          <w:sz w:val="28"/>
          <w:szCs w:val="28"/>
        </w:rPr>
      </w:pPr>
    </w:p>
    <w:p w14:paraId="659BB89D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 xml:space="preserve">  § 1</w:t>
      </w:r>
    </w:p>
    <w:p w14:paraId="22064218" w14:textId="77777777" w:rsidR="00393D73" w:rsidRPr="009F59E2" w:rsidRDefault="00393D73" w:rsidP="00393D73">
      <w:pPr>
        <w:rPr>
          <w:rFonts w:ascii="Times New Roman" w:hAnsi="Times New Roman" w:cs="Times New Roman"/>
          <w:b/>
          <w:sz w:val="24"/>
          <w:szCs w:val="24"/>
        </w:rPr>
      </w:pPr>
      <w:r w:rsidRPr="009F59E2">
        <w:rPr>
          <w:rFonts w:ascii="Times New Roman" w:hAnsi="Times New Roman" w:cs="Times New Roman"/>
          <w:b/>
          <w:sz w:val="24"/>
          <w:szCs w:val="24"/>
        </w:rPr>
        <w:t>Organizacji stażu dokonuje się na podstawie :</w:t>
      </w:r>
    </w:p>
    <w:p w14:paraId="65224B23" w14:textId="77777777" w:rsidR="00393D73" w:rsidRPr="009F59E2" w:rsidRDefault="00393D73" w:rsidP="00393D73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Ustawy z dnia 20 kwietnia 2004r. o promocji zatrudnienia i instytucjach rynku pracy.</w:t>
      </w:r>
    </w:p>
    <w:p w14:paraId="6FA9754C" w14:textId="77777777" w:rsidR="00393D73" w:rsidRPr="009F59E2" w:rsidRDefault="00393D73" w:rsidP="00393D73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Ustawy z dnia 27 sierpnia 1997r. o rehabilitacji zawodowej i społecznej oraz zatrudnianiu osób niepełnosprawnych.</w:t>
      </w:r>
    </w:p>
    <w:p w14:paraId="5305E0EA" w14:textId="77777777" w:rsidR="00393D73" w:rsidRPr="009F59E2" w:rsidRDefault="00393D73" w:rsidP="00393D73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Rozporządzenia Ministra Pracy i Polityki Społecznej z dnia 20 sierpnia 2009r. w sprawie szczegółowych warunków odbywania stażu przez bezrobotnych.</w:t>
      </w:r>
    </w:p>
    <w:p w14:paraId="23925809" w14:textId="77777777" w:rsidR="00393D73" w:rsidRPr="009F59E2" w:rsidRDefault="00393D73" w:rsidP="00393D73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Rozporządzenie </w:t>
      </w:r>
      <w:proofErr w:type="spellStart"/>
      <w:r w:rsidRPr="009F59E2">
        <w:rPr>
          <w:rFonts w:ascii="Times New Roman" w:hAnsi="Times New Roman" w:cs="Times New Roman"/>
          <w:sz w:val="24"/>
          <w:szCs w:val="24"/>
        </w:rPr>
        <w:t>MPiPS</w:t>
      </w:r>
      <w:proofErr w:type="spellEnd"/>
      <w:r w:rsidRPr="009F59E2">
        <w:rPr>
          <w:rFonts w:ascii="Times New Roman" w:hAnsi="Times New Roman" w:cs="Times New Roman"/>
          <w:sz w:val="24"/>
          <w:szCs w:val="24"/>
        </w:rPr>
        <w:t xml:space="preserve"> z dnia 18.08.2009r. w sprawie szczegółowego trybu przyznawania zasiłku dla bezrobotnych, stypendium i dodatku aktywizacyjnego.</w:t>
      </w:r>
    </w:p>
    <w:p w14:paraId="404821BE" w14:textId="77777777" w:rsidR="00393D73" w:rsidRDefault="00393D73" w:rsidP="00393D73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Niniejszych zasad.</w:t>
      </w:r>
    </w:p>
    <w:p w14:paraId="63B11472" w14:textId="77777777" w:rsidR="00937752" w:rsidRPr="009F59E2" w:rsidRDefault="00937752" w:rsidP="00937752">
      <w:pPr>
        <w:widowControl/>
        <w:autoSpaceDE/>
        <w:autoSpaceDN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A435303" w14:textId="77777777" w:rsidR="00393D73" w:rsidRPr="009F59E2" w:rsidRDefault="00393D73" w:rsidP="00393D73">
      <w:pPr>
        <w:ind w:left="72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9E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3D45D86" w14:textId="77777777" w:rsidR="00393D73" w:rsidRPr="009F59E2" w:rsidRDefault="00393D73" w:rsidP="00393D73">
      <w:pPr>
        <w:rPr>
          <w:rFonts w:ascii="Times New Roman" w:hAnsi="Times New Roman" w:cs="Times New Roman"/>
          <w:b/>
          <w:sz w:val="24"/>
          <w:szCs w:val="24"/>
        </w:rPr>
      </w:pPr>
    </w:p>
    <w:p w14:paraId="3514C9CD" w14:textId="77777777" w:rsidR="00393D73" w:rsidRPr="009F59E2" w:rsidRDefault="00393D73" w:rsidP="00393D73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Miejsca stażowe są organizowane w pierwszej kolejności u pracodawców gwarantujących zatrudnienie po okresie odbywania stażu minimum 3 miesiące. </w:t>
      </w:r>
    </w:p>
    <w:p w14:paraId="798E9B81" w14:textId="77777777" w:rsidR="00393D73" w:rsidRPr="009F59E2" w:rsidRDefault="00393D73" w:rsidP="00393D73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Ilość umów zawartych o zorganizowanie staży dla osób bezrobotnych w danym roku kalendarzowym uzależniona jest od jest wielkości limitu przyznanego na ten cel.</w:t>
      </w:r>
    </w:p>
    <w:p w14:paraId="6EF0A27D" w14:textId="77777777" w:rsidR="00393D73" w:rsidRPr="009F59E2" w:rsidRDefault="00393D73" w:rsidP="00393D73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Zawieranie umów odbywa się zgodnie z monitoringiem  miesięcznym -osobowym i finansowym.</w:t>
      </w:r>
    </w:p>
    <w:p w14:paraId="209694B7" w14:textId="77777777" w:rsidR="00393D73" w:rsidRPr="009F59E2" w:rsidRDefault="00393D73" w:rsidP="00393D73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Okres stażu uzależniony jest od wysokości posiadanych środków oraz gwarancji zatrudnienia po stażu. Minimalny okres odbywania stażu wynosi 3 miesiące.</w:t>
      </w:r>
    </w:p>
    <w:p w14:paraId="4BD3FB55" w14:textId="77777777" w:rsidR="00393D73" w:rsidRPr="009F59E2" w:rsidRDefault="00393D73" w:rsidP="00393D73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W przypadku gdy liczba wniosków, które spełnią wymogi formalno-prawne będzie większa niż ilość wolnych miejsc stażowych wyliczona wg monitoringu miesięcznego osobowego i finansowego- umowy stażowe zostaną zawarte z tymi organizatorami, którzy gwarantują najdłuższy okres zatrudnienia.</w:t>
      </w:r>
    </w:p>
    <w:p w14:paraId="1E5DD754" w14:textId="77777777" w:rsidR="00393D73" w:rsidRPr="009F59E2" w:rsidRDefault="00393D73" w:rsidP="00393D73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Liczba miejsc dla organizatorów należących do sektora publicznego gdzie zatrudnianie odbywa się w drodze konkursu będzie limitowana i zależna od kwoty środków będących w dyspozycji PUP na realizację tej formy wsparcia.</w:t>
      </w:r>
    </w:p>
    <w:p w14:paraId="111A7721" w14:textId="77777777" w:rsidR="00393D73" w:rsidRPr="009F59E2" w:rsidRDefault="00393D73" w:rsidP="00393D73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Mając na uwadze możliwości finansowe, Urząd zastrzega sobie możliwość zmniejszenia liczby miejsc stażowych wskazanych we wniosku oraz okresu odbywania stażu. </w:t>
      </w:r>
    </w:p>
    <w:p w14:paraId="3F58D6A6" w14:textId="77777777" w:rsidR="00393D73" w:rsidRDefault="00393D73" w:rsidP="00393D73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Informacja o sposobie rozpatrzenia wniosku nie jest decyzją administracyjną i nie przysługuje od niej odwołanie na podstawie przepisów Kodeksu Postępowania Administracyjnego.</w:t>
      </w:r>
    </w:p>
    <w:p w14:paraId="4E2F77D8" w14:textId="77777777" w:rsidR="00393D73" w:rsidRPr="009F59E2" w:rsidRDefault="00393D73" w:rsidP="00393D73">
      <w:pPr>
        <w:widowControl/>
        <w:autoSpaceDE/>
        <w:autoSpaceDN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EF22C2" w14:textId="77777777" w:rsidR="00937752" w:rsidRDefault="00937752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575A2" w14:textId="1B6A3E92" w:rsidR="00393D73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>II. Organizator stażu</w:t>
      </w:r>
    </w:p>
    <w:p w14:paraId="684E8B5C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8EA6F" w14:textId="0D505EFC" w:rsidR="00393D73" w:rsidRDefault="00393D73" w:rsidP="00205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 xml:space="preserve"> § 3</w:t>
      </w:r>
    </w:p>
    <w:p w14:paraId="13E1527E" w14:textId="77777777" w:rsidR="00937752" w:rsidRDefault="00937752" w:rsidP="00205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09B0E" w14:textId="77777777" w:rsidR="00937752" w:rsidRPr="009F59E2" w:rsidRDefault="00937752" w:rsidP="00205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64FA3" w14:textId="77777777" w:rsidR="00393D73" w:rsidRPr="009F59E2" w:rsidRDefault="00393D73" w:rsidP="00393D73">
      <w:pPr>
        <w:widowControl/>
        <w:numPr>
          <w:ilvl w:val="0"/>
          <w:numId w:val="8"/>
        </w:numPr>
        <w:autoSpaceDE/>
        <w:autoSpaceDN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>Organizatorem stażu może być:</w:t>
      </w:r>
    </w:p>
    <w:p w14:paraId="5AF9D33E" w14:textId="77777777" w:rsidR="00393D73" w:rsidRPr="009F59E2" w:rsidRDefault="00393D73" w:rsidP="00393D73">
      <w:pPr>
        <w:widowControl/>
        <w:numPr>
          <w:ilvl w:val="0"/>
          <w:numId w:val="11"/>
        </w:numPr>
        <w:autoSpaceDE/>
        <w:autoSpaceDN/>
        <w:ind w:left="567" w:hanging="283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pracodawca,</w:t>
      </w:r>
    </w:p>
    <w:p w14:paraId="3D29D6BE" w14:textId="77777777" w:rsidR="00393D73" w:rsidRPr="009F59E2" w:rsidRDefault="00393D73" w:rsidP="00393D73">
      <w:pPr>
        <w:widowControl/>
        <w:numPr>
          <w:ilvl w:val="0"/>
          <w:numId w:val="12"/>
        </w:numPr>
        <w:autoSpaceDE/>
        <w:autoSpaceDN/>
        <w:ind w:left="567" w:hanging="283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przedsiębiorca niezatrudniający pracownika,</w:t>
      </w:r>
    </w:p>
    <w:p w14:paraId="092010CB" w14:textId="77777777" w:rsidR="00393D73" w:rsidRPr="009F59E2" w:rsidRDefault="00393D73" w:rsidP="00393D73">
      <w:pPr>
        <w:widowControl/>
        <w:numPr>
          <w:ilvl w:val="0"/>
          <w:numId w:val="12"/>
        </w:numPr>
        <w:autoSpaceDE/>
        <w:autoSpaceDN/>
        <w:ind w:left="567" w:hanging="283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rolnicza spółdzielnia produkcyjna,</w:t>
      </w:r>
    </w:p>
    <w:p w14:paraId="2E30E016" w14:textId="77777777" w:rsidR="00393D73" w:rsidRPr="009F59E2" w:rsidRDefault="00393D73" w:rsidP="00393D73">
      <w:pPr>
        <w:widowControl/>
        <w:numPr>
          <w:ilvl w:val="0"/>
          <w:numId w:val="12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pełnoletnia osoba fizyczna, zamieszkująca i prowadząca na terytorium Rzeczypospolitej Polskiej, osobiście i na własny rachunek, działalność w zakresie produkcji roślinnej lub zwierzęcej, w tym ogrodniczej, sadowniczej, pszczelarskiej i rybnej, w pozostającym w jej posiadaniu gospodarstwie rolnym obejmującym obszar użytków rolnych o powierzchni </w:t>
      </w:r>
      <w:r w:rsidRPr="009F59E2">
        <w:rPr>
          <w:rFonts w:ascii="Times New Roman" w:hAnsi="Times New Roman" w:cs="Times New Roman"/>
          <w:sz w:val="24"/>
          <w:szCs w:val="24"/>
        </w:rPr>
        <w:lastRenderedPageBreak/>
        <w:t>przekraczającej 2 ha przeliczeniowe lub prowadzącej dział specjalny produkcji rolnej, o którym mowa w ustawie z dnia 20 grudnia 1990r. o ubezpieczeniu społecznym rolników,</w:t>
      </w:r>
    </w:p>
    <w:p w14:paraId="24118981" w14:textId="77777777" w:rsidR="00393D73" w:rsidRPr="009F59E2" w:rsidRDefault="00393D73" w:rsidP="00393D73">
      <w:pPr>
        <w:widowControl/>
        <w:numPr>
          <w:ilvl w:val="0"/>
          <w:numId w:val="12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organizacja pozarządowa.</w:t>
      </w:r>
    </w:p>
    <w:p w14:paraId="4FD4E7B7" w14:textId="77777777" w:rsidR="00393D73" w:rsidRPr="009F59E2" w:rsidRDefault="00393D73" w:rsidP="00393D73">
      <w:pPr>
        <w:rPr>
          <w:rFonts w:ascii="Times New Roman" w:hAnsi="Times New Roman" w:cs="Times New Roman"/>
          <w:sz w:val="28"/>
          <w:szCs w:val="28"/>
        </w:rPr>
      </w:pPr>
    </w:p>
    <w:p w14:paraId="35CA26C1" w14:textId="77777777" w:rsidR="00393D73" w:rsidRPr="009F59E2" w:rsidRDefault="00393D73" w:rsidP="00393D7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>Warunki jakie powinien spełniać organizator ubiegający się o zorganizowanie miejsc odbywania stażu:</w:t>
      </w:r>
    </w:p>
    <w:p w14:paraId="273D9AB3" w14:textId="77777777" w:rsidR="00393D73" w:rsidRPr="009F59E2" w:rsidRDefault="00393D73" w:rsidP="00393D73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działa na rynku min. 3 miesiące,</w:t>
      </w:r>
    </w:p>
    <w:p w14:paraId="01647DAD" w14:textId="77777777" w:rsidR="00393D73" w:rsidRPr="009F59E2" w:rsidRDefault="00393D73" w:rsidP="00393D73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firma nie jest w stanie likwidacji lub upadłości</w:t>
      </w:r>
    </w:p>
    <w:p w14:paraId="40E7F19E" w14:textId="468B1554" w:rsidR="00393D73" w:rsidRPr="009F59E2" w:rsidRDefault="00393D73" w:rsidP="00393D73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nie zalega z płatnościami wobec Zakładu Ubezpieczeń Społecznych. </w:t>
      </w:r>
    </w:p>
    <w:p w14:paraId="1D2D079D" w14:textId="77777777" w:rsidR="00393D73" w:rsidRPr="009F59E2" w:rsidRDefault="00393D73" w:rsidP="00393D73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złoży kompletny i prawidłowo sporządzony wniosek wraz z załącznikami,</w:t>
      </w:r>
    </w:p>
    <w:p w14:paraId="6389DFA9" w14:textId="77777777" w:rsidR="00393D73" w:rsidRPr="009F59E2" w:rsidRDefault="00393D73" w:rsidP="00393D73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opracuje program wykonywanych zadań z uwzględnieniem umiejętności i kwalifikacji, jakie nabędzie osoba bezrobotna w trakcie jego odbywania, </w:t>
      </w:r>
    </w:p>
    <w:p w14:paraId="3B563721" w14:textId="77777777" w:rsidR="00393D73" w:rsidRPr="009F59E2" w:rsidRDefault="00393D73" w:rsidP="00393D73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wskaże opiekuna bezpośrednio odpowiedzialnego za prawidłowy przebieg stażu/wskazany opiekun powinien posiadać odpowiednie kwalifikacje i predyspozycje do sprawowania opieki, ponieważ jest zobowiązany do udzielania bezrobotnemu wskazówek i pomocy w wypełnianiu powierzonych zadań</w:t>
      </w:r>
      <w:r w:rsidRPr="009F59E2">
        <w:rPr>
          <w:rFonts w:ascii="Times New Roman" w:hAnsi="Times New Roman" w:cs="Times New Roman"/>
          <w:b/>
          <w:sz w:val="24"/>
          <w:szCs w:val="24"/>
        </w:rPr>
        <w:t>/,</w:t>
      </w:r>
    </w:p>
    <w:p w14:paraId="758DB391" w14:textId="77777777" w:rsidR="00393D73" w:rsidRPr="009F59E2" w:rsidRDefault="00393D73" w:rsidP="00393D73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wskaże miejsce odbywania stażu, które nie jest jednocześnie miejscem zamieszkania Organizatora, chyba, że jest wyodrębnionym (z osobnym wejściem) lokalem na nieruchomości, </w:t>
      </w:r>
    </w:p>
    <w:p w14:paraId="582EC5EC" w14:textId="77777777" w:rsidR="00393D73" w:rsidRPr="009F59E2" w:rsidRDefault="00393D73" w:rsidP="00393D73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w przypadku zmniejszenia stanu zatrudnienia przez organizatora stażu będącego beneficjentem pomocy publicznej z przyczyn nie dotyczących pracownika w okresie </w:t>
      </w:r>
      <w:r w:rsidRPr="009F59E2">
        <w:rPr>
          <w:rFonts w:ascii="Times New Roman" w:hAnsi="Times New Roman" w:cs="Times New Roman"/>
          <w:sz w:val="24"/>
          <w:szCs w:val="24"/>
        </w:rPr>
        <w:br/>
        <w:t xml:space="preserve">6 miesięcy przed złożeniem wniosku – organizacja stażu, na stanowisku, które nie uległo likwidacji - pod warunkiem gwarancji zatrudnienia, z wyjątkiem zadań sfery publicznej określonych w art.4 ustawy o działalności pożytku publicznego </w:t>
      </w:r>
      <w:r w:rsidRPr="009F59E2">
        <w:rPr>
          <w:rFonts w:ascii="Times New Roman" w:hAnsi="Times New Roman" w:cs="Times New Roman"/>
          <w:sz w:val="24"/>
          <w:szCs w:val="24"/>
        </w:rPr>
        <w:br/>
        <w:t>i o wolontariacie,</w:t>
      </w:r>
    </w:p>
    <w:p w14:paraId="156BDF81" w14:textId="77777777" w:rsidR="00393D73" w:rsidRPr="009F59E2" w:rsidRDefault="00393D73" w:rsidP="00393D73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u organizatora stażu, który jest pracodawcą staż mogą odbywać jednocześnie bezrobotni w liczbie nie przekraczającej liczby pracowników zatrudnionych u organizatora w dniu składania wniosku w przeliczeniu na pełny wymiar czasu pracy,</w:t>
      </w:r>
    </w:p>
    <w:p w14:paraId="666A1980" w14:textId="77777777" w:rsidR="00393D73" w:rsidRPr="009F59E2" w:rsidRDefault="00393D73" w:rsidP="00393D73">
      <w:pPr>
        <w:widowControl/>
        <w:numPr>
          <w:ilvl w:val="1"/>
          <w:numId w:val="4"/>
        </w:numPr>
        <w:tabs>
          <w:tab w:val="clear" w:pos="144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u organizatora stażu, który jest przedsiębiorcą niezatrudniającym pracowników staż może odbywać jednocześnie jeden bezrobotny.</w:t>
      </w:r>
    </w:p>
    <w:p w14:paraId="0F6121D7" w14:textId="77777777" w:rsidR="00393D73" w:rsidRPr="009F59E2" w:rsidRDefault="00393D73" w:rsidP="00393D7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C5BDC85" w14:textId="77777777" w:rsidR="00393D73" w:rsidRPr="009F59E2" w:rsidRDefault="00393D73" w:rsidP="00393D7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27A2A0" w14:textId="77777777" w:rsidR="00393D73" w:rsidRPr="009F59E2" w:rsidRDefault="00393D73" w:rsidP="00393D73">
      <w:pPr>
        <w:widowControl/>
        <w:numPr>
          <w:ilvl w:val="0"/>
          <w:numId w:val="4"/>
        </w:numPr>
        <w:tabs>
          <w:tab w:val="clear" w:pos="720"/>
          <w:tab w:val="left" w:pos="0"/>
          <w:tab w:val="num" w:pos="284"/>
          <w:tab w:val="left" w:pos="426"/>
          <w:tab w:val="left" w:pos="709"/>
        </w:tabs>
        <w:autoSpaceDE/>
        <w:autoSpaceDN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>Warunki doboru osób bezrobotnych do odbywania stażu</w:t>
      </w:r>
    </w:p>
    <w:p w14:paraId="0A969278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DBDDD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sz w:val="28"/>
          <w:szCs w:val="28"/>
        </w:rPr>
        <w:t xml:space="preserve">   </w:t>
      </w:r>
      <w:r w:rsidRPr="009F59E2">
        <w:rPr>
          <w:rFonts w:ascii="Times New Roman" w:hAnsi="Times New Roman" w:cs="Times New Roman"/>
          <w:b/>
          <w:sz w:val="28"/>
          <w:szCs w:val="28"/>
        </w:rPr>
        <w:t>§ 4</w:t>
      </w:r>
    </w:p>
    <w:p w14:paraId="6BE9B0EF" w14:textId="77777777" w:rsidR="00393D73" w:rsidRPr="009F59E2" w:rsidRDefault="00393D73" w:rsidP="00393D73">
      <w:pPr>
        <w:widowControl/>
        <w:numPr>
          <w:ilvl w:val="0"/>
          <w:numId w:val="9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Na staż mogą zostać skierowane osoby bezrobotne zarejestrowane w Powiatowym Urzędzie Pracy w Chełmie. Skierowanie na staż uzależnione jest od indywidualnych potrzeb i możliwości bezrobotnego.</w:t>
      </w:r>
    </w:p>
    <w:p w14:paraId="7F359F01" w14:textId="77777777" w:rsidR="00393D73" w:rsidRPr="009F59E2" w:rsidRDefault="00393D73" w:rsidP="00393D73">
      <w:pPr>
        <w:widowControl/>
        <w:numPr>
          <w:ilvl w:val="0"/>
          <w:numId w:val="9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W przypadku organizacji staży finansowanych ze środków Europejskiego Funduszu Społecznego  oraz ze środków Funduszu Pracy z Rezerwy Ministra Urząd zastrzega sobie możliwość ogłaszania dodatkowych naborów wniosków o zorganizowanie stażu wyłącznie dla osób spełniających określone kryteria dostępu do realizacji danego projektu . </w:t>
      </w:r>
    </w:p>
    <w:p w14:paraId="4721F601" w14:textId="77777777" w:rsidR="00393D73" w:rsidRPr="009F59E2" w:rsidRDefault="00393D73" w:rsidP="00393D73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75BF3" w14:textId="77777777" w:rsidR="00393D73" w:rsidRPr="009F59E2" w:rsidRDefault="00393D73" w:rsidP="00393D7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3. </w:t>
      </w:r>
      <w:r w:rsidRPr="009F59E2">
        <w:rPr>
          <w:rFonts w:ascii="Times New Roman" w:hAnsi="Times New Roman" w:cs="Times New Roman"/>
          <w:b/>
          <w:sz w:val="28"/>
          <w:szCs w:val="28"/>
        </w:rPr>
        <w:t>Maksymalny okres stażu</w:t>
      </w:r>
      <w:r w:rsidRPr="009F59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59E2">
        <w:rPr>
          <w:rFonts w:ascii="Times New Roman" w:hAnsi="Times New Roman" w:cs="Times New Roman"/>
          <w:b/>
          <w:sz w:val="28"/>
          <w:szCs w:val="28"/>
        </w:rPr>
        <w:t>12 miesięcy</w:t>
      </w:r>
      <w:r w:rsidRPr="009F59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59E2">
        <w:rPr>
          <w:rFonts w:ascii="Times New Roman" w:hAnsi="Times New Roman" w:cs="Times New Roman"/>
          <w:b/>
          <w:sz w:val="28"/>
          <w:szCs w:val="28"/>
        </w:rPr>
        <w:t xml:space="preserve">dla </w:t>
      </w:r>
    </w:p>
    <w:p w14:paraId="52BF8671" w14:textId="77777777" w:rsidR="00393D73" w:rsidRPr="009F59E2" w:rsidRDefault="00393D73" w:rsidP="00393D73">
      <w:pPr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bezrobotnych do 30 roku życia,</w:t>
      </w:r>
    </w:p>
    <w:p w14:paraId="18957EFC" w14:textId="77777777" w:rsidR="00393D73" w:rsidRPr="009F59E2" w:rsidRDefault="00393D73" w:rsidP="00393D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sz w:val="28"/>
          <w:szCs w:val="28"/>
        </w:rPr>
        <w:t>4</w:t>
      </w:r>
      <w:r w:rsidRPr="009F59E2">
        <w:rPr>
          <w:rFonts w:ascii="Times New Roman" w:hAnsi="Times New Roman" w:cs="Times New Roman"/>
          <w:b/>
          <w:sz w:val="28"/>
          <w:szCs w:val="28"/>
        </w:rPr>
        <w:t>.</w:t>
      </w:r>
      <w:r w:rsidRPr="009F59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59E2">
        <w:rPr>
          <w:rFonts w:ascii="Times New Roman" w:hAnsi="Times New Roman" w:cs="Times New Roman"/>
          <w:b/>
          <w:sz w:val="28"/>
          <w:szCs w:val="28"/>
        </w:rPr>
        <w:t>Maksymalny okres stażu 6 miesięcy dla</w:t>
      </w:r>
    </w:p>
    <w:p w14:paraId="3A354C89" w14:textId="77777777" w:rsidR="00393D73" w:rsidRPr="009F59E2" w:rsidRDefault="00393D73" w:rsidP="00393D73">
      <w:pPr>
        <w:widowControl/>
        <w:numPr>
          <w:ilvl w:val="1"/>
          <w:numId w:val="3"/>
        </w:numPr>
        <w:tabs>
          <w:tab w:val="clear" w:pos="180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bezrobotnych powyżej 30 roku życia, </w:t>
      </w:r>
    </w:p>
    <w:p w14:paraId="11402225" w14:textId="77777777" w:rsidR="003D090B" w:rsidRDefault="003D090B" w:rsidP="00393D73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CA7B1" w14:textId="77777777" w:rsidR="003D090B" w:rsidRPr="009F59E2" w:rsidRDefault="003D090B" w:rsidP="00393D73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AF6B0" w14:textId="77777777" w:rsidR="00393D73" w:rsidRPr="009F59E2" w:rsidRDefault="00393D73" w:rsidP="00393D73">
      <w:pPr>
        <w:tabs>
          <w:tab w:val="left" w:pos="0"/>
        </w:tabs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>§ 5</w:t>
      </w:r>
    </w:p>
    <w:p w14:paraId="2126AFFB" w14:textId="77777777" w:rsidR="00393D73" w:rsidRPr="009F59E2" w:rsidRDefault="00393D73" w:rsidP="00393D73">
      <w:pPr>
        <w:ind w:left="1418"/>
        <w:rPr>
          <w:rFonts w:ascii="Times New Roman" w:hAnsi="Times New Roman" w:cs="Times New Roman"/>
          <w:b/>
          <w:sz w:val="28"/>
          <w:szCs w:val="28"/>
        </w:rPr>
      </w:pPr>
    </w:p>
    <w:p w14:paraId="6439F531" w14:textId="77777777" w:rsidR="00393D73" w:rsidRPr="009F59E2" w:rsidRDefault="00393D73" w:rsidP="00393D73">
      <w:pPr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Osoby niepełnosprawne zarejestrowane w PUP jako poszukujące pracy niepozostające w zatrudnieniu mogą być skierowane na staż finansowany ze środków PFRON na zasadach takich jak bezrobotni. </w:t>
      </w:r>
    </w:p>
    <w:p w14:paraId="379E0011" w14:textId="77777777" w:rsidR="0092519C" w:rsidRPr="009F59E2" w:rsidRDefault="0092519C" w:rsidP="00393D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CFDBFB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lastRenderedPageBreak/>
        <w:t>§ 6</w:t>
      </w:r>
    </w:p>
    <w:p w14:paraId="1937055A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50703" w14:textId="77777777" w:rsidR="00393D73" w:rsidRPr="009F59E2" w:rsidRDefault="00393D73" w:rsidP="00393D73">
      <w:pPr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Organizator stażu może we wniosku wskazać imię i nazwisko bezrobotnego, którego planuje przyjąć na staż. Skierowanie na staż uzależnione jest od indywidualnych potrzeb i możliwości bezrobotnego.</w:t>
      </w:r>
    </w:p>
    <w:p w14:paraId="7D7AFC91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837E4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>§ 7</w:t>
      </w:r>
    </w:p>
    <w:p w14:paraId="71C51159" w14:textId="77777777" w:rsidR="00393D73" w:rsidRPr="009F59E2" w:rsidRDefault="00393D73" w:rsidP="00393D73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77659" w14:textId="77777777" w:rsidR="00393D73" w:rsidRPr="009F59E2" w:rsidRDefault="00393D73" w:rsidP="00393D73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spacing w:before="120" w:after="12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9E2">
        <w:rPr>
          <w:rFonts w:ascii="Times New Roman" w:hAnsi="Times New Roman" w:cs="Times New Roman"/>
          <w:color w:val="000000"/>
          <w:sz w:val="24"/>
          <w:szCs w:val="24"/>
        </w:rPr>
        <w:t>Aktywizacją w ramach stażu będą objęte osoby bezrobotne w szczególności:</w:t>
      </w:r>
    </w:p>
    <w:p w14:paraId="5AC40747" w14:textId="77777777" w:rsidR="00393D73" w:rsidRPr="009F59E2" w:rsidRDefault="00393D73" w:rsidP="00393D73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9E2">
        <w:rPr>
          <w:rFonts w:ascii="Times New Roman" w:hAnsi="Times New Roman" w:cs="Times New Roman"/>
          <w:color w:val="000000"/>
          <w:sz w:val="24"/>
          <w:szCs w:val="24"/>
        </w:rPr>
        <w:t xml:space="preserve">bezrobotni niepełnosprawni, </w:t>
      </w:r>
    </w:p>
    <w:p w14:paraId="2D580B8E" w14:textId="77777777" w:rsidR="00393D73" w:rsidRPr="009F59E2" w:rsidRDefault="00393D73" w:rsidP="00393D73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9E2">
        <w:rPr>
          <w:rFonts w:ascii="Times New Roman" w:hAnsi="Times New Roman" w:cs="Times New Roman"/>
          <w:color w:val="000000"/>
          <w:sz w:val="24"/>
          <w:szCs w:val="24"/>
        </w:rPr>
        <w:t>bezrobotni do 30 roku życia,</w:t>
      </w:r>
    </w:p>
    <w:p w14:paraId="25C01B7B" w14:textId="77777777" w:rsidR="00393D73" w:rsidRPr="009F59E2" w:rsidRDefault="00393D73" w:rsidP="00393D73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9E2">
        <w:rPr>
          <w:rFonts w:ascii="Times New Roman" w:hAnsi="Times New Roman" w:cs="Times New Roman"/>
          <w:color w:val="000000"/>
          <w:sz w:val="24"/>
          <w:szCs w:val="24"/>
        </w:rPr>
        <w:t>bezrobotni powyżej 50 roku życia,</w:t>
      </w:r>
    </w:p>
    <w:p w14:paraId="55EB0FCE" w14:textId="77777777" w:rsidR="00393D73" w:rsidRPr="009F59E2" w:rsidRDefault="00393D73" w:rsidP="00393D73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9E2">
        <w:rPr>
          <w:rFonts w:ascii="Times New Roman" w:hAnsi="Times New Roman" w:cs="Times New Roman"/>
          <w:color w:val="000000"/>
          <w:sz w:val="24"/>
          <w:szCs w:val="24"/>
        </w:rPr>
        <w:t>długotrwale bezrobotni,</w:t>
      </w:r>
    </w:p>
    <w:p w14:paraId="35CA2EAC" w14:textId="77777777" w:rsidR="00393D73" w:rsidRDefault="00393D73" w:rsidP="00393D73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9E2">
        <w:rPr>
          <w:rFonts w:ascii="Times New Roman" w:hAnsi="Times New Roman" w:cs="Times New Roman"/>
          <w:color w:val="000000"/>
          <w:sz w:val="24"/>
          <w:szCs w:val="24"/>
        </w:rPr>
        <w:t>poszukujący pracy niepozostający w zatrudnieniu lub niewykonujący innej pracy zarobkowej opiekunowie osób niepełnosprawnych, z wyłączeniem opiekunów osób niepełnosprawnych pobierających świadczenie pielęgnacyjne lub specjalny zasiłek opiekuńczy na podstawie przepisów o świadczeniach rodzinnych, lub zasiłek dla opiekuna na podstawie przepisów o ustaleniu i wypłacie zasiłków dla opiekunów.</w:t>
      </w:r>
    </w:p>
    <w:p w14:paraId="286D5859" w14:textId="77777777" w:rsidR="00393D73" w:rsidRDefault="00393D73" w:rsidP="0092519C">
      <w:pPr>
        <w:widowControl/>
        <w:tabs>
          <w:tab w:val="left" w:pos="284"/>
        </w:tabs>
        <w:autoSpaceDE/>
        <w:autoSpaceDN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5BB32E" w14:textId="77777777" w:rsidR="0092519C" w:rsidRPr="009F59E2" w:rsidRDefault="0092519C" w:rsidP="0092519C">
      <w:pPr>
        <w:widowControl/>
        <w:tabs>
          <w:tab w:val="left" w:pos="284"/>
        </w:tabs>
        <w:autoSpaceDE/>
        <w:autoSpaceDN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E31C56" w14:textId="77777777" w:rsidR="00393D73" w:rsidRPr="009F59E2" w:rsidRDefault="00393D73" w:rsidP="00393D73">
      <w:pPr>
        <w:widowControl/>
        <w:numPr>
          <w:ilvl w:val="0"/>
          <w:numId w:val="4"/>
        </w:numPr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>Założenia dotyczące organizacji stażu</w:t>
      </w:r>
    </w:p>
    <w:p w14:paraId="74C2C616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638B2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E2">
        <w:rPr>
          <w:rFonts w:ascii="Times New Roman" w:hAnsi="Times New Roman" w:cs="Times New Roman"/>
          <w:b/>
          <w:sz w:val="28"/>
          <w:szCs w:val="28"/>
        </w:rPr>
        <w:t>§ 8</w:t>
      </w:r>
    </w:p>
    <w:p w14:paraId="0E29E480" w14:textId="77777777" w:rsidR="00393D73" w:rsidRPr="009F59E2" w:rsidRDefault="00393D73" w:rsidP="00393D7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FC243" w14:textId="77777777" w:rsidR="00393D73" w:rsidRPr="009F59E2" w:rsidRDefault="00393D73" w:rsidP="00393D73">
      <w:pPr>
        <w:widowControl/>
        <w:numPr>
          <w:ilvl w:val="0"/>
          <w:numId w:val="2"/>
        </w:numPr>
        <w:tabs>
          <w:tab w:val="clear" w:pos="1070"/>
          <w:tab w:val="num" w:pos="284"/>
        </w:tabs>
        <w:autoSpaceDE/>
        <w:autoSpaceDN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9E2">
        <w:rPr>
          <w:rFonts w:ascii="Times New Roman" w:hAnsi="Times New Roman" w:cs="Times New Roman"/>
          <w:b/>
          <w:sz w:val="24"/>
          <w:szCs w:val="24"/>
        </w:rPr>
        <w:t>Długość okresu stażu zależy od:</w:t>
      </w:r>
    </w:p>
    <w:p w14:paraId="5B3C7448" w14:textId="77777777" w:rsidR="00393D73" w:rsidRPr="009F59E2" w:rsidRDefault="00393D73" w:rsidP="00393D73">
      <w:pPr>
        <w:widowControl/>
        <w:autoSpaceDE/>
        <w:autoSpaceDN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5D662" w14:textId="77777777" w:rsidR="00393D73" w:rsidRPr="009F59E2" w:rsidRDefault="00393D73" w:rsidP="00393D73">
      <w:pPr>
        <w:widowControl/>
        <w:numPr>
          <w:ilvl w:val="1"/>
          <w:numId w:val="2"/>
        </w:numPr>
        <w:tabs>
          <w:tab w:val="clear" w:pos="179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wieku osób bezrobotnych kierowanych na staż,</w:t>
      </w:r>
    </w:p>
    <w:p w14:paraId="473E3A7A" w14:textId="77777777" w:rsidR="00393D73" w:rsidRPr="009F59E2" w:rsidRDefault="00393D73" w:rsidP="00393D73">
      <w:pPr>
        <w:widowControl/>
        <w:numPr>
          <w:ilvl w:val="1"/>
          <w:numId w:val="2"/>
        </w:numPr>
        <w:tabs>
          <w:tab w:val="clear" w:pos="179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okresu gwarancji zatrudnienia po odbytym stażu – preferowani organizatorzy gwarantujący zatrudnienie po okresie stażu,</w:t>
      </w:r>
    </w:p>
    <w:p w14:paraId="39564219" w14:textId="77777777" w:rsidR="00393D73" w:rsidRPr="009F59E2" w:rsidRDefault="00393D73" w:rsidP="00393D73">
      <w:pPr>
        <w:widowControl/>
        <w:numPr>
          <w:ilvl w:val="1"/>
          <w:numId w:val="2"/>
        </w:numPr>
        <w:tabs>
          <w:tab w:val="clear" w:pos="179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rodzaju zadań wykonywanych w trakcie odbywania stażu przedstawionych przez organizatora w programie stażu,</w:t>
      </w:r>
    </w:p>
    <w:p w14:paraId="3D328283" w14:textId="77777777" w:rsidR="00393D73" w:rsidRPr="009F59E2" w:rsidRDefault="00393D73" w:rsidP="00393D73">
      <w:pPr>
        <w:widowControl/>
        <w:numPr>
          <w:ilvl w:val="1"/>
          <w:numId w:val="2"/>
        </w:numPr>
        <w:tabs>
          <w:tab w:val="clear" w:pos="179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okres odbywania stażu nie może być dłuższy  od okresu wskazanego przez organizatora w złożonym wniosku, </w:t>
      </w:r>
    </w:p>
    <w:p w14:paraId="55C5B5BA" w14:textId="77777777" w:rsidR="00393D73" w:rsidRPr="009F59E2" w:rsidRDefault="00393D73" w:rsidP="00393D73">
      <w:pPr>
        <w:widowControl/>
        <w:autoSpaceDE/>
        <w:autoSpaceDN/>
        <w:ind w:left="567"/>
        <w:rPr>
          <w:rFonts w:ascii="Times New Roman" w:hAnsi="Times New Roman" w:cs="Times New Roman"/>
          <w:sz w:val="24"/>
          <w:szCs w:val="24"/>
        </w:rPr>
      </w:pPr>
    </w:p>
    <w:p w14:paraId="1CD98E1E" w14:textId="77777777" w:rsidR="00393D73" w:rsidRPr="009F59E2" w:rsidRDefault="00393D73" w:rsidP="00393D73">
      <w:pPr>
        <w:widowControl/>
        <w:numPr>
          <w:ilvl w:val="0"/>
          <w:numId w:val="2"/>
        </w:numPr>
        <w:tabs>
          <w:tab w:val="clear" w:pos="1070"/>
          <w:tab w:val="num" w:pos="284"/>
        </w:tabs>
        <w:autoSpaceDE/>
        <w:autoSpaceDN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b/>
          <w:sz w:val="24"/>
          <w:szCs w:val="24"/>
        </w:rPr>
        <w:t>Warunki odmowy organizacji stażu w przypadku gdy</w:t>
      </w:r>
      <w:r w:rsidRPr="009F59E2">
        <w:rPr>
          <w:rFonts w:ascii="Times New Roman" w:hAnsi="Times New Roman" w:cs="Times New Roman"/>
          <w:sz w:val="24"/>
          <w:szCs w:val="24"/>
        </w:rPr>
        <w:t>:</w:t>
      </w:r>
    </w:p>
    <w:p w14:paraId="612DDDCD" w14:textId="77777777" w:rsidR="00393D73" w:rsidRPr="009F59E2" w:rsidRDefault="00393D73" w:rsidP="00393D7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b/>
          <w:sz w:val="24"/>
          <w:szCs w:val="24"/>
        </w:rPr>
        <w:t>1/</w:t>
      </w:r>
    </w:p>
    <w:p w14:paraId="37A2F78F" w14:textId="77777777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wniosek nie spełnia wymogów formalno-prawnych,</w:t>
      </w:r>
    </w:p>
    <w:p w14:paraId="02000CFC" w14:textId="77777777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wskazana we wniosku osoba bezrobotna odbywała staż, przygotowanie zawodowe w miejscu pracy lub przygotowanie zawodowe dorosłych  u tego samego organizatora na tym samym stanowisku,  </w:t>
      </w:r>
    </w:p>
    <w:p w14:paraId="56FEBF77" w14:textId="77777777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organizator stażu nie wywiązał się z warunków wcześniej realizowanej umowy w ciągu ostatnich 12 miesięcy,  </w:t>
      </w:r>
    </w:p>
    <w:p w14:paraId="0604209D" w14:textId="77777777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organizator uchylał się od obowiązku zatrudnienia po stażu poprzez zwrot do PUP ustalonej w umowie kwoty składki na Fundusz Pracy w ciągu ostatnich 12 miesięcy, </w:t>
      </w:r>
    </w:p>
    <w:p w14:paraId="6763CC1F" w14:textId="77777777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bezrobotni zgłaszali nieprawidłowości dotyczące realizacji programu stażu oraz warunków odbywania stażu we wcześniej realizowanych przez organizatora umowach,</w:t>
      </w:r>
    </w:p>
    <w:p w14:paraId="7A9ABE17" w14:textId="77777777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organizator stażu w okresie do 365 dni przed dniem złożenia wniosku o organizację miejsca odbywania stażu został skazany prawomocnym wyrokiem za naruszenie praw pracowniczych lub jest objęty postępowaniem wyjaśniającym w tej sprawie,</w:t>
      </w:r>
    </w:p>
    <w:p w14:paraId="1D7B69B9" w14:textId="77777777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organizator ubiega się o organizację stażu dla najbliższego członka rodziny /za najbliższego członka rodziny przyjmuje się: rodziców, rodzeństwo, dzieci i współmałżonka organizatora stażu/ oraz osoby zamieszkujące pod tym samym adresem co organizator stażu,</w:t>
      </w:r>
    </w:p>
    <w:p w14:paraId="2293B14E" w14:textId="5964C62E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organizator proponuje zorganizowanie stażu dla osoby bezrobotnej przy pracach związanych z handlem obwoźnym, handlem na bazarach i targowiskach</w:t>
      </w:r>
      <w:r w:rsidR="00CF015E">
        <w:rPr>
          <w:rFonts w:ascii="Times New Roman" w:hAnsi="Times New Roman" w:cs="Times New Roman"/>
          <w:sz w:val="24"/>
          <w:szCs w:val="24"/>
        </w:rPr>
        <w:t>.</w:t>
      </w:r>
    </w:p>
    <w:p w14:paraId="1705C1AC" w14:textId="77777777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lastRenderedPageBreak/>
        <w:t>organizator ubiega się o organizację stażu na stanowiskach: kierowca, przedstawiciel handlowy, operator maszyn budowlanych,</w:t>
      </w:r>
    </w:p>
    <w:p w14:paraId="52E3B023" w14:textId="77777777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osoba bezrobotna wskazana we wniosku posiada zameldowanie na terenie działania urzędu krótsze niż okres odbywania stażu i deklaracji gwarancji zatrudnienia,</w:t>
      </w:r>
    </w:p>
    <w:p w14:paraId="03E90197" w14:textId="77777777" w:rsidR="00393D73" w:rsidRPr="009F59E2" w:rsidRDefault="00393D73" w:rsidP="00393D73">
      <w:pPr>
        <w:widowControl/>
        <w:numPr>
          <w:ilvl w:val="0"/>
          <w:numId w:val="1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osoba bezrobotna wskazana we wniosku w ciągu ostatnich 6 miesięcy przerwała z własnej winy odbywanie stażu lub zrezygnowała z podjęcia pracy po zakończonym wcześniej stażu, </w:t>
      </w:r>
    </w:p>
    <w:p w14:paraId="1CEEAD4A" w14:textId="77777777" w:rsidR="00393D73" w:rsidRPr="009F59E2" w:rsidRDefault="00393D73" w:rsidP="00393D73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b/>
          <w:sz w:val="24"/>
          <w:szCs w:val="24"/>
        </w:rPr>
        <w:t xml:space="preserve">     2/</w:t>
      </w:r>
      <w:r w:rsidRPr="009F59E2">
        <w:rPr>
          <w:rFonts w:ascii="Times New Roman" w:hAnsi="Times New Roman" w:cs="Times New Roman"/>
          <w:sz w:val="24"/>
          <w:szCs w:val="24"/>
        </w:rPr>
        <w:t xml:space="preserve"> Jeżeli na dany wniosek o organizację stażu, rozpatrzony pozytywnie trwa rekrutacja kandydatów przez PUP, kolejny wniosek tego samego wnioskodawcy nie będzie rozpatrywany do czasu jej zakończenia.</w:t>
      </w:r>
    </w:p>
    <w:p w14:paraId="0B7AA28A" w14:textId="77777777" w:rsidR="00393D73" w:rsidRDefault="00393D73" w:rsidP="00393D73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b/>
          <w:sz w:val="24"/>
          <w:szCs w:val="24"/>
        </w:rPr>
        <w:t xml:space="preserve">     3/ </w:t>
      </w:r>
      <w:r w:rsidRPr="009F59E2">
        <w:rPr>
          <w:rFonts w:ascii="Times New Roman" w:hAnsi="Times New Roman" w:cs="Times New Roman"/>
          <w:sz w:val="24"/>
          <w:szCs w:val="24"/>
        </w:rPr>
        <w:t>Jeżeli PUP realizuje aktualnie ofertę pracy niesubsydiowanej u danego pracodawcy na to samo lub pokrewne stanowisko pracy –wniosek o zorganizowanie stażu będzie rozpatrzony po zrealizowaniu oferty pracy niesubsydiowanej.</w:t>
      </w:r>
    </w:p>
    <w:p w14:paraId="7ABA3383" w14:textId="77777777" w:rsidR="00393D73" w:rsidRPr="009F59E2" w:rsidRDefault="00393D73" w:rsidP="00393D73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4572F4F" w14:textId="77777777" w:rsidR="00393D73" w:rsidRPr="009F59E2" w:rsidRDefault="00393D73" w:rsidP="00393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9E2">
        <w:rPr>
          <w:rFonts w:ascii="Times New Roman" w:hAnsi="Times New Roman" w:cs="Times New Roman"/>
          <w:b/>
          <w:sz w:val="24"/>
          <w:szCs w:val="24"/>
        </w:rPr>
        <w:t>§ 9</w:t>
      </w:r>
    </w:p>
    <w:p w14:paraId="2FBEDA51" w14:textId="77777777" w:rsidR="00393D73" w:rsidRPr="009F59E2" w:rsidRDefault="00393D73" w:rsidP="00393D73">
      <w:pPr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14:paraId="47CA2F7D" w14:textId="77777777" w:rsidR="00393D73" w:rsidRPr="009F59E2" w:rsidRDefault="00393D73" w:rsidP="00393D73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9E2">
        <w:rPr>
          <w:rFonts w:ascii="Times New Roman" w:hAnsi="Times New Roman" w:cs="Times New Roman"/>
          <w:b/>
          <w:sz w:val="24"/>
          <w:szCs w:val="24"/>
        </w:rPr>
        <w:t>Warunki ograniczenia ilości miejsc odbywania stażu gdy:</w:t>
      </w:r>
    </w:p>
    <w:p w14:paraId="328CB4FD" w14:textId="77777777" w:rsidR="00393D73" w:rsidRPr="009F59E2" w:rsidRDefault="00393D73" w:rsidP="00393D73">
      <w:pPr>
        <w:pStyle w:val="Akapitzlist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81AEF" w14:textId="77777777" w:rsidR="00393D73" w:rsidRPr="009F59E2" w:rsidRDefault="00393D73" w:rsidP="00393D73">
      <w:pPr>
        <w:widowControl/>
        <w:numPr>
          <w:ilvl w:val="2"/>
          <w:numId w:val="5"/>
        </w:numPr>
        <w:tabs>
          <w:tab w:val="clear" w:pos="216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 aktualnie osoby bezrobotne odbywają staż.</w:t>
      </w:r>
    </w:p>
    <w:p w14:paraId="60FE3889" w14:textId="77777777" w:rsidR="00393D73" w:rsidRPr="009F59E2" w:rsidRDefault="00393D73" w:rsidP="00393D73">
      <w:pPr>
        <w:widowControl/>
        <w:tabs>
          <w:tab w:val="num" w:pos="2340"/>
        </w:tabs>
        <w:autoSpaceDE/>
        <w:autoSpaceDN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3CBC753" w14:textId="77777777" w:rsidR="00393D73" w:rsidRPr="009F59E2" w:rsidRDefault="00393D73" w:rsidP="00393D73">
      <w:pPr>
        <w:widowControl/>
        <w:numPr>
          <w:ilvl w:val="0"/>
          <w:numId w:val="16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b/>
          <w:sz w:val="24"/>
          <w:szCs w:val="24"/>
        </w:rPr>
        <w:t>Warunki negocjacji indywidualnych w przypadkach szczególnych, tj.:</w:t>
      </w:r>
    </w:p>
    <w:p w14:paraId="0BAA6FAE" w14:textId="77777777" w:rsidR="00393D73" w:rsidRPr="009F59E2" w:rsidRDefault="00393D73" w:rsidP="00393D73">
      <w:pPr>
        <w:widowControl/>
        <w:autoSpaceDE/>
        <w:autoSpaceDN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8B265A" w14:textId="77777777" w:rsidR="00393D73" w:rsidRPr="009F59E2" w:rsidRDefault="00393D73" w:rsidP="00393D73">
      <w:pPr>
        <w:widowControl/>
        <w:numPr>
          <w:ilvl w:val="2"/>
          <w:numId w:val="5"/>
        </w:numPr>
        <w:tabs>
          <w:tab w:val="clear" w:pos="216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organizator stażu należy do sektora publicznego, gdzie nabór pracowników odbywa się drogą konkursową, /zawarcie umowy u organizatora stażu po dokonaniu analizy ilości osób bezrobotnych podejmujących zatrudnienie po odbytym stażu/ oraz w przypadkach gdy osoba bezrobotna kierowana na staż posiada kwalifikacje zgodne z organizowanym stanowiskiem stażu. </w:t>
      </w:r>
    </w:p>
    <w:p w14:paraId="094B10C2" w14:textId="77777777" w:rsidR="00393D73" w:rsidRPr="009F59E2" w:rsidRDefault="00393D73" w:rsidP="00393D73">
      <w:pPr>
        <w:widowControl/>
        <w:numPr>
          <w:ilvl w:val="2"/>
          <w:numId w:val="5"/>
        </w:numPr>
        <w:tabs>
          <w:tab w:val="clear" w:pos="216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w szczególnie uzasadnionych przypadkach </w:t>
      </w:r>
      <w:proofErr w:type="spellStart"/>
      <w:r w:rsidRPr="009F59E2"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 w:rsidRPr="009F59E2">
        <w:rPr>
          <w:rFonts w:ascii="Times New Roman" w:hAnsi="Times New Roman" w:cs="Times New Roman"/>
          <w:sz w:val="24"/>
          <w:szCs w:val="24"/>
        </w:rPr>
        <w:t xml:space="preserve"> - gospodarczych, </w:t>
      </w:r>
    </w:p>
    <w:p w14:paraId="1FCE8F96" w14:textId="77777777" w:rsidR="00393D73" w:rsidRPr="009F59E2" w:rsidRDefault="00393D73" w:rsidP="00393D73">
      <w:pPr>
        <w:widowControl/>
        <w:numPr>
          <w:ilvl w:val="2"/>
          <w:numId w:val="5"/>
        </w:numPr>
        <w:tabs>
          <w:tab w:val="clear" w:pos="216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możliwość maksymalnego okresu odbywania stażu u pracodawcy, który tworzy miejsca dla osób niepełnosprawnych,</w:t>
      </w:r>
    </w:p>
    <w:p w14:paraId="52672E4E" w14:textId="77777777" w:rsidR="00393D73" w:rsidRPr="009F59E2" w:rsidRDefault="00393D73" w:rsidP="00393D73">
      <w:pPr>
        <w:widowControl/>
        <w:numPr>
          <w:ilvl w:val="2"/>
          <w:numId w:val="5"/>
        </w:numPr>
        <w:tabs>
          <w:tab w:val="clear" w:pos="2160"/>
          <w:tab w:val="num" w:pos="567"/>
        </w:tabs>
        <w:autoSpaceDE/>
        <w:autoSpaceDN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gdy staż organizowany jest poza terenem działania PUP w Chełmie  umowa dojdzie do skutku, jeżeli pracodawca wskaże kandydata, a nie będzie dla wskazanej osoby propozycji innego stażu na terenie działania PUP w Chełmie</w:t>
      </w:r>
      <w:r w:rsidRPr="009F59E2">
        <w:rPr>
          <w:rFonts w:ascii="Times New Roman" w:hAnsi="Times New Roman" w:cs="Times New Roman"/>
          <w:b/>
          <w:sz w:val="24"/>
          <w:szCs w:val="24"/>
        </w:rPr>
        <w:t xml:space="preserve"> . </w:t>
      </w:r>
    </w:p>
    <w:p w14:paraId="244C3866" w14:textId="77777777" w:rsidR="00FA041B" w:rsidRDefault="00FA041B" w:rsidP="00FA041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54DB08" w14:textId="77777777" w:rsidR="00FA041B" w:rsidRPr="009F59E2" w:rsidRDefault="00FA041B" w:rsidP="00FA04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5F220" w14:textId="72C9E478" w:rsidR="00205F42" w:rsidRDefault="00393D73" w:rsidP="00205F42">
      <w:pPr>
        <w:pStyle w:val="NormalnyWeb"/>
        <w:numPr>
          <w:ilvl w:val="0"/>
          <w:numId w:val="4"/>
        </w:numPr>
        <w:spacing w:before="12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9F59E2">
        <w:rPr>
          <w:b/>
          <w:color w:val="000000"/>
          <w:sz w:val="28"/>
          <w:szCs w:val="28"/>
        </w:rPr>
        <w:t>Tryb rozpatrywania wniosków.</w:t>
      </w:r>
    </w:p>
    <w:p w14:paraId="55283DA7" w14:textId="77777777" w:rsidR="00205F42" w:rsidRPr="0092519C" w:rsidRDefault="00205F42" w:rsidP="00205F42">
      <w:pPr>
        <w:pStyle w:val="NormalnyWeb"/>
        <w:spacing w:before="120" w:beforeAutospacing="0" w:after="120" w:afterAutospacing="0"/>
        <w:ind w:left="720"/>
        <w:rPr>
          <w:b/>
          <w:color w:val="000000"/>
          <w:sz w:val="20"/>
          <w:szCs w:val="20"/>
        </w:rPr>
      </w:pPr>
    </w:p>
    <w:p w14:paraId="2E0B17A6" w14:textId="4A4A4661" w:rsidR="00205F42" w:rsidRPr="009F59E2" w:rsidRDefault="00393D73" w:rsidP="0092519C">
      <w:pPr>
        <w:pStyle w:val="NormalnyWeb"/>
        <w:spacing w:before="120" w:beforeAutospacing="0" w:after="120" w:afterAutospacing="0"/>
        <w:ind w:left="1080"/>
        <w:jc w:val="center"/>
        <w:rPr>
          <w:b/>
          <w:color w:val="000000"/>
        </w:rPr>
      </w:pPr>
      <w:r w:rsidRPr="009F59E2">
        <w:rPr>
          <w:b/>
          <w:color w:val="000000"/>
        </w:rPr>
        <w:t>§ 10</w:t>
      </w:r>
    </w:p>
    <w:p w14:paraId="1AB61FF3" w14:textId="46767A9A" w:rsidR="0092519C" w:rsidRPr="009F59E2" w:rsidRDefault="00393D73" w:rsidP="0092519C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Organizator stażu składa osobiście lub za pośrednictwem poczty kompletny i prawidłowo sporządzony  wniosek o organizację miejsc odbywania stażu  na formularzu określonym przez PUP w Chełmie</w:t>
      </w:r>
      <w:r w:rsidR="0092519C">
        <w:rPr>
          <w:rFonts w:ascii="Times New Roman" w:hAnsi="Times New Roman" w:cs="Times New Roman"/>
          <w:sz w:val="24"/>
          <w:szCs w:val="24"/>
        </w:rPr>
        <w:t>.</w:t>
      </w:r>
    </w:p>
    <w:p w14:paraId="57F45BF5" w14:textId="7AF5A0FB" w:rsidR="00393D73" w:rsidRPr="009F59E2" w:rsidRDefault="00393D73" w:rsidP="00393D73">
      <w:pPr>
        <w:widowControl/>
        <w:numPr>
          <w:ilvl w:val="0"/>
          <w:numId w:val="14"/>
        </w:numPr>
        <w:autoSpaceDE/>
        <w:autoSpaceDN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za wyjątkiem wniosków podpisanych kwalifikowanym podpisem elektronicznym.</w:t>
      </w:r>
    </w:p>
    <w:p w14:paraId="5478A610" w14:textId="77777777" w:rsidR="00393D73" w:rsidRPr="009F59E2" w:rsidRDefault="00393D73" w:rsidP="00393D73">
      <w:pPr>
        <w:widowControl/>
        <w:numPr>
          <w:ilvl w:val="0"/>
          <w:numId w:val="14"/>
        </w:numPr>
        <w:autoSpaceDE/>
        <w:autoSpaceDN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Terminy składania wniosków o zawarcie umowy o zorganizowanie stażu będą wywieszane na tablicy informacyjnej w siedzibie PUP oraz na stronie internetowej </w:t>
      </w:r>
      <w:r w:rsidRPr="009F59E2">
        <w:rPr>
          <w:rFonts w:ascii="Times New Roman" w:hAnsi="Times New Roman" w:cs="Times New Roman"/>
          <w:sz w:val="24"/>
          <w:szCs w:val="24"/>
          <w:u w:val="single"/>
        </w:rPr>
        <w:t>https://chelm.praca.gov.pl</w:t>
      </w:r>
    </w:p>
    <w:p w14:paraId="33878868" w14:textId="77777777" w:rsidR="00393D73" w:rsidRPr="009F59E2" w:rsidRDefault="00393D73" w:rsidP="00393D73">
      <w:pPr>
        <w:widowControl/>
        <w:numPr>
          <w:ilvl w:val="0"/>
          <w:numId w:val="14"/>
        </w:numPr>
        <w:autoSpaceDE/>
        <w:autoSpaceDN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Wnioski będą rozpatrywane na bieżąco zgodnie z miesięcznym monitoringiem osobowo-finansowym.</w:t>
      </w:r>
    </w:p>
    <w:p w14:paraId="7188DA64" w14:textId="77777777" w:rsidR="00393D73" w:rsidRPr="009F59E2" w:rsidRDefault="00393D73" w:rsidP="00393D73">
      <w:pPr>
        <w:widowControl/>
        <w:numPr>
          <w:ilvl w:val="0"/>
          <w:numId w:val="14"/>
        </w:numPr>
        <w:autoSpaceDE/>
        <w:autoSpaceDN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Wnioski podlegają ocenie formalno-prawnej przez pracownika Działu  Instrumentów Rynku Pracy - analizy wniosków dokonuje się w oparciu o:</w:t>
      </w:r>
    </w:p>
    <w:p w14:paraId="2A2F1BA6" w14:textId="77777777" w:rsidR="00393D73" w:rsidRPr="009F59E2" w:rsidRDefault="00393D73" w:rsidP="00393D73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a) niniejsze zasady,</w:t>
      </w:r>
    </w:p>
    <w:p w14:paraId="6C4489BE" w14:textId="77777777" w:rsidR="00393D73" w:rsidRPr="009F59E2" w:rsidRDefault="00393D73" w:rsidP="00393D73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b) zasadę celowości, efektywności, racjonalności wydatkowania środków publicznych.</w:t>
      </w:r>
    </w:p>
    <w:p w14:paraId="1C652115" w14:textId="77777777" w:rsidR="00393D73" w:rsidRPr="009F59E2" w:rsidRDefault="00393D73" w:rsidP="00393D73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 xml:space="preserve">Wnioski niekompletne, wypełnione niepoprawnie lub nieczytelnie nie będą rozpatrywane. </w:t>
      </w:r>
    </w:p>
    <w:p w14:paraId="6EB2DB32" w14:textId="77777777" w:rsidR="00393D73" w:rsidRPr="009F59E2" w:rsidRDefault="00393D73" w:rsidP="00393D73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We wnioskach wypełnianych przez Organizatora komputerowo nie może być zmieniana kolejność poszczególnych punktów, treść oraz forma wniosku.</w:t>
      </w:r>
    </w:p>
    <w:p w14:paraId="5E9012AF" w14:textId="77777777" w:rsidR="00393D73" w:rsidRPr="009F59E2" w:rsidRDefault="00393D73" w:rsidP="00393D73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t>Ostateczną decyzję o organizacji stażu podejmuje działający w imieniu Starosty Chełmskiego – Dyrektor PUP.</w:t>
      </w:r>
    </w:p>
    <w:p w14:paraId="5829B7C9" w14:textId="77777777" w:rsidR="00393D73" w:rsidRPr="009F59E2" w:rsidRDefault="00393D73" w:rsidP="00393D73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F59E2">
        <w:rPr>
          <w:rFonts w:ascii="Times New Roman" w:hAnsi="Times New Roman" w:cs="Times New Roman"/>
          <w:sz w:val="24"/>
          <w:szCs w:val="24"/>
        </w:rPr>
        <w:lastRenderedPageBreak/>
        <w:t>PUP w terminie do 30 dni od dnia otrzymania wniosku informuje organizatora pisemnie o sposobie rozpatrzenia wniosku .</w:t>
      </w:r>
    </w:p>
    <w:p w14:paraId="537C8FA8" w14:textId="77777777" w:rsidR="00393D73" w:rsidRPr="009F59E2" w:rsidRDefault="00393D73" w:rsidP="00393D73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9E2">
        <w:rPr>
          <w:rFonts w:ascii="Times New Roman" w:hAnsi="Times New Roman" w:cs="Times New Roman"/>
          <w:color w:val="000000"/>
          <w:sz w:val="24"/>
          <w:szCs w:val="24"/>
        </w:rPr>
        <w:t xml:space="preserve">Staż odbywa się na podstawie umowy zawartej przez PUP z Organizatorem stażu, według programu określonego we wniosku o organizację stażu, który stanowi integralną część umowy. </w:t>
      </w:r>
    </w:p>
    <w:p w14:paraId="6CA0009D" w14:textId="77777777" w:rsidR="00393D73" w:rsidRPr="009F59E2" w:rsidRDefault="00393D73" w:rsidP="00393D73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9E2">
        <w:rPr>
          <w:rFonts w:ascii="Times New Roman" w:hAnsi="Times New Roman" w:cs="Times New Roman"/>
          <w:color w:val="000000"/>
          <w:sz w:val="24"/>
          <w:szCs w:val="24"/>
        </w:rPr>
        <w:t>Bezrobotny nie może odbywać stażu w godzinach nadliczbowych.</w:t>
      </w:r>
    </w:p>
    <w:p w14:paraId="5144660B" w14:textId="77777777" w:rsidR="00393D73" w:rsidRPr="009F59E2" w:rsidRDefault="00393D73" w:rsidP="00393D73">
      <w:pPr>
        <w:pStyle w:val="NormalnyWeb"/>
        <w:numPr>
          <w:ilvl w:val="0"/>
          <w:numId w:val="14"/>
        </w:numPr>
        <w:spacing w:before="0" w:beforeAutospacing="0" w:after="0" w:afterAutospacing="0"/>
        <w:ind w:left="419" w:hanging="357"/>
        <w:jc w:val="both"/>
        <w:rPr>
          <w:color w:val="000000"/>
        </w:rPr>
      </w:pPr>
      <w:r w:rsidRPr="009F59E2">
        <w:rPr>
          <w:color w:val="000000"/>
        </w:rPr>
        <w:t>Bezrobotnemu mogą być powierzone zadania wynikające tylko i wyłącznie z programu stażu opracowanego przez organizatora i zatwierdzonego przez Dyrektora PUP.</w:t>
      </w:r>
    </w:p>
    <w:p w14:paraId="480B9A20" w14:textId="77777777" w:rsidR="00393D73" w:rsidRPr="009F59E2" w:rsidRDefault="00393D73" w:rsidP="00393D73">
      <w:pPr>
        <w:pStyle w:val="NormalnyWeb"/>
        <w:numPr>
          <w:ilvl w:val="0"/>
          <w:numId w:val="14"/>
        </w:numPr>
        <w:spacing w:before="0" w:beforeAutospacing="0" w:after="0" w:afterAutospacing="0"/>
        <w:ind w:left="419" w:hanging="357"/>
        <w:rPr>
          <w:color w:val="000000"/>
        </w:rPr>
      </w:pPr>
      <w:r w:rsidRPr="009F59E2">
        <w:rPr>
          <w:color w:val="000000"/>
        </w:rPr>
        <w:t>Bezrobotny w okresie odbywania stażu nie ponosi odpowiedzialności materialnej.</w:t>
      </w:r>
    </w:p>
    <w:p w14:paraId="00248735" w14:textId="77777777" w:rsidR="00393D73" w:rsidRPr="009F59E2" w:rsidRDefault="00393D73" w:rsidP="00393D73">
      <w:pPr>
        <w:pStyle w:val="NormalnyWeb"/>
        <w:spacing w:before="120" w:beforeAutospacing="0" w:after="120" w:afterAutospacing="0"/>
        <w:rPr>
          <w:b/>
          <w:color w:val="000000"/>
        </w:rPr>
      </w:pPr>
    </w:p>
    <w:p w14:paraId="1463BDF8" w14:textId="77777777" w:rsidR="00393D73" w:rsidRPr="009F59E2" w:rsidRDefault="00393D73" w:rsidP="00393D73">
      <w:pPr>
        <w:pStyle w:val="NormalnyWeb"/>
        <w:spacing w:before="120" w:beforeAutospacing="0" w:after="120" w:afterAutospacing="0"/>
        <w:jc w:val="center"/>
        <w:rPr>
          <w:b/>
          <w:color w:val="000000"/>
        </w:rPr>
      </w:pPr>
      <w:r w:rsidRPr="009F59E2">
        <w:rPr>
          <w:b/>
          <w:color w:val="000000"/>
        </w:rPr>
        <w:t>§ 11</w:t>
      </w:r>
    </w:p>
    <w:p w14:paraId="517B9209" w14:textId="77777777" w:rsidR="00393D73" w:rsidRDefault="00393D73" w:rsidP="00393D73">
      <w:pPr>
        <w:pStyle w:val="NormalnyWeb"/>
        <w:spacing w:before="120" w:beforeAutospacing="0" w:after="120" w:afterAutospacing="0"/>
        <w:rPr>
          <w:color w:val="000000"/>
        </w:rPr>
      </w:pPr>
      <w:r w:rsidRPr="009F59E2">
        <w:rPr>
          <w:color w:val="000000"/>
        </w:rPr>
        <w:t>W przypadkach nie ujętych w niniejszych Zasadach decyzję podejmuje Dyrektor PUP</w:t>
      </w:r>
    </w:p>
    <w:p w14:paraId="3F610735" w14:textId="77777777" w:rsidR="00205F42" w:rsidRPr="009F59E2" w:rsidRDefault="00205F42" w:rsidP="00393D73">
      <w:pPr>
        <w:pStyle w:val="NormalnyWeb"/>
        <w:spacing w:before="120" w:beforeAutospacing="0" w:after="120" w:afterAutospacing="0"/>
        <w:rPr>
          <w:color w:val="000000"/>
        </w:rPr>
      </w:pPr>
    </w:p>
    <w:p w14:paraId="0C9E3B4C" w14:textId="77777777" w:rsidR="00393D73" w:rsidRDefault="00393D73" w:rsidP="00393D73">
      <w:pPr>
        <w:pStyle w:val="NormalnyWeb"/>
        <w:spacing w:before="120" w:beforeAutospacing="0" w:after="120" w:afterAutospacing="0"/>
        <w:jc w:val="center"/>
        <w:rPr>
          <w:b/>
          <w:color w:val="000000"/>
        </w:rPr>
      </w:pPr>
      <w:r w:rsidRPr="009F59E2">
        <w:rPr>
          <w:b/>
          <w:color w:val="000000"/>
        </w:rPr>
        <w:t>§ 12</w:t>
      </w:r>
    </w:p>
    <w:p w14:paraId="23E361DF" w14:textId="77777777" w:rsidR="00205F42" w:rsidRPr="009F59E2" w:rsidRDefault="00205F42" w:rsidP="00393D73">
      <w:pPr>
        <w:pStyle w:val="NormalnyWeb"/>
        <w:spacing w:before="120" w:beforeAutospacing="0" w:after="120" w:afterAutospacing="0"/>
        <w:jc w:val="center"/>
        <w:rPr>
          <w:b/>
          <w:color w:val="000000"/>
        </w:rPr>
      </w:pPr>
    </w:p>
    <w:p w14:paraId="2D557800" w14:textId="77777777" w:rsidR="00393D73" w:rsidRPr="009F59E2" w:rsidRDefault="00393D73" w:rsidP="00393D73">
      <w:pPr>
        <w:pStyle w:val="NormalnyWeb"/>
        <w:spacing w:before="120" w:beforeAutospacing="0" w:after="120" w:afterAutospacing="0"/>
        <w:jc w:val="both"/>
        <w:rPr>
          <w:color w:val="000000"/>
        </w:rPr>
      </w:pPr>
      <w:r w:rsidRPr="009F59E2">
        <w:rPr>
          <w:color w:val="000000"/>
        </w:rPr>
        <w:t>W sprawach nie unormowanych niniejszymi Zasadami  mają zastosowanie obowiązujące przepisy prawne w tym zakresie.</w:t>
      </w:r>
    </w:p>
    <w:p w14:paraId="42E963FA" w14:textId="77777777" w:rsidR="00393D73" w:rsidRPr="009F59E2" w:rsidRDefault="00393D73" w:rsidP="00393D73">
      <w:pPr>
        <w:pStyle w:val="NormalnyWeb"/>
        <w:spacing w:before="120" w:beforeAutospacing="0" w:after="120" w:afterAutospacing="0"/>
        <w:ind w:left="284"/>
        <w:jc w:val="both"/>
        <w:rPr>
          <w:color w:val="000000"/>
        </w:rPr>
      </w:pPr>
    </w:p>
    <w:p w14:paraId="0EAD4EB5" w14:textId="77777777" w:rsidR="00393D73" w:rsidRPr="009F59E2" w:rsidRDefault="00393D73" w:rsidP="00393D73">
      <w:pPr>
        <w:pStyle w:val="NormalnyWeb"/>
        <w:spacing w:before="120" w:beforeAutospacing="0" w:after="120" w:afterAutospacing="0"/>
        <w:ind w:left="284"/>
        <w:jc w:val="both"/>
        <w:rPr>
          <w:color w:val="000000"/>
        </w:rPr>
      </w:pPr>
    </w:p>
    <w:p w14:paraId="29B123E9" w14:textId="77777777" w:rsidR="00393D73" w:rsidRPr="009F59E2" w:rsidRDefault="00393D73" w:rsidP="00393D73">
      <w:pPr>
        <w:pStyle w:val="NormalnyWeb"/>
        <w:spacing w:before="120" w:beforeAutospacing="0" w:after="120" w:afterAutospacing="0"/>
        <w:ind w:left="284"/>
        <w:jc w:val="both"/>
        <w:rPr>
          <w:color w:val="000000"/>
        </w:rPr>
      </w:pPr>
    </w:p>
    <w:p w14:paraId="0BBB774B" w14:textId="77777777" w:rsidR="00393D73" w:rsidRPr="009F59E2" w:rsidRDefault="00393D73" w:rsidP="00393D73">
      <w:pPr>
        <w:pStyle w:val="NormalnyWeb"/>
        <w:spacing w:before="120" w:beforeAutospacing="0" w:after="120" w:afterAutospacing="0"/>
        <w:ind w:left="284"/>
        <w:jc w:val="both"/>
        <w:rPr>
          <w:color w:val="000000"/>
        </w:rPr>
      </w:pPr>
    </w:p>
    <w:p w14:paraId="31DC1CF6" w14:textId="77777777" w:rsidR="00393D73" w:rsidRPr="009F59E2" w:rsidRDefault="00393D73" w:rsidP="00393D73">
      <w:pPr>
        <w:pStyle w:val="NormalnyWeb"/>
        <w:spacing w:before="120" w:beforeAutospacing="0" w:after="120" w:afterAutospacing="0"/>
        <w:ind w:left="284"/>
        <w:jc w:val="both"/>
        <w:rPr>
          <w:color w:val="000000"/>
        </w:rPr>
      </w:pPr>
    </w:p>
    <w:p w14:paraId="644FE35B" w14:textId="5E8CAFFE" w:rsidR="00393D73" w:rsidRPr="009F59E2" w:rsidRDefault="00393D73" w:rsidP="00393D73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  <w:r w:rsidRPr="009F59E2">
        <w:rPr>
          <w:color w:val="000000"/>
        </w:rPr>
        <w:t xml:space="preserve">                                                                                          </w:t>
      </w:r>
      <w:r w:rsidR="0092519C">
        <w:rPr>
          <w:color w:val="000000"/>
        </w:rPr>
        <w:t xml:space="preserve">    </w:t>
      </w:r>
      <w:r w:rsidRPr="009F59E2">
        <w:rPr>
          <w:color w:val="000000"/>
        </w:rPr>
        <w:t xml:space="preserve">  </w:t>
      </w:r>
      <w:r w:rsidRPr="009F59E2">
        <w:rPr>
          <w:b/>
          <w:color w:val="000000"/>
        </w:rPr>
        <w:t>Dyrektor</w:t>
      </w:r>
    </w:p>
    <w:p w14:paraId="67D1F9AA" w14:textId="77777777" w:rsidR="00393D73" w:rsidRPr="009F59E2" w:rsidRDefault="00393D73" w:rsidP="00393D73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  <w:r w:rsidRPr="009F59E2">
        <w:rPr>
          <w:b/>
          <w:color w:val="000000"/>
        </w:rPr>
        <w:t xml:space="preserve">                                                                     Powiatowego Urzędu Pracy w Chełmie </w:t>
      </w:r>
    </w:p>
    <w:p w14:paraId="738360A8" w14:textId="77777777" w:rsidR="00FA041B" w:rsidRDefault="00393D73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  <w:r w:rsidRPr="009F59E2">
        <w:rPr>
          <w:b/>
          <w:color w:val="000000"/>
        </w:rPr>
        <w:t xml:space="preserve">                                                                                               Barbara Gil</w:t>
      </w:r>
    </w:p>
    <w:p w14:paraId="73943DF0" w14:textId="77777777" w:rsidR="00FA041B" w:rsidRDefault="00FA041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70507849" w14:textId="77777777" w:rsidR="00FA041B" w:rsidRDefault="00FA041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20EA8B67" w14:textId="77777777" w:rsidR="00FA041B" w:rsidRDefault="00FA041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574DBEF5" w14:textId="77777777" w:rsidR="00FA041B" w:rsidRDefault="00FA041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0C3A7E7F" w14:textId="77777777" w:rsidR="00FA041B" w:rsidRDefault="00FA041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7651D65A" w14:textId="77777777" w:rsidR="00FA041B" w:rsidRDefault="00FA041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5ABADAA7" w14:textId="77777777" w:rsidR="00FA041B" w:rsidRDefault="00FA041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6D50F0D1" w14:textId="77777777" w:rsidR="00FA041B" w:rsidRDefault="00FA041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33BAE1AC" w14:textId="77777777" w:rsidR="00FA041B" w:rsidRDefault="00FA041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27D837EF" w14:textId="77777777" w:rsidR="003D090B" w:rsidRDefault="003D090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255D543A" w14:textId="77777777" w:rsidR="003D090B" w:rsidRDefault="003D090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0C5FA29D" w14:textId="77777777" w:rsidR="003D090B" w:rsidRDefault="003D090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0A98149B" w14:textId="77777777" w:rsidR="003D090B" w:rsidRDefault="003D090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51B6F080" w14:textId="77777777" w:rsidR="003D090B" w:rsidRDefault="003D090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7EED3134" w14:textId="77777777" w:rsidR="003D090B" w:rsidRDefault="003D090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5DBB105C" w14:textId="77777777" w:rsidR="003D090B" w:rsidRDefault="003D090B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</w:p>
    <w:p w14:paraId="0662907E" w14:textId="7A769FD4" w:rsidR="009C30DB" w:rsidRPr="00FA041B" w:rsidRDefault="004809D5" w:rsidP="00FA041B">
      <w:pPr>
        <w:pStyle w:val="NormalnyWeb"/>
        <w:spacing w:before="120" w:beforeAutospacing="0" w:after="120" w:afterAutospacing="0"/>
        <w:ind w:left="284"/>
        <w:jc w:val="both"/>
        <w:rPr>
          <w:b/>
          <w:color w:val="000000"/>
        </w:rPr>
      </w:pPr>
      <w:r>
        <w:rPr>
          <w:b/>
          <w:color w:val="000000"/>
        </w:rPr>
        <w:t>Marzec 2025r.</w:t>
      </w:r>
    </w:p>
    <w:sectPr w:rsidR="009C30DB" w:rsidRPr="00FA041B" w:rsidSect="00896B54">
      <w:headerReference w:type="default" r:id="rId8"/>
      <w:headerReference w:type="first" r:id="rId9"/>
      <w:type w:val="continuous"/>
      <w:pgSz w:w="11910" w:h="16840"/>
      <w:pgMar w:top="568" w:right="1320" w:bottom="280" w:left="1300" w:header="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33C8" w14:textId="77777777" w:rsidR="00CC5209" w:rsidRDefault="00CC5209" w:rsidP="00031156">
      <w:r>
        <w:separator/>
      </w:r>
    </w:p>
  </w:endnote>
  <w:endnote w:type="continuationSeparator" w:id="0">
    <w:p w14:paraId="4675E520" w14:textId="77777777" w:rsidR="00CC5209" w:rsidRDefault="00CC5209" w:rsidP="0003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7840" w14:textId="77777777" w:rsidR="00CC5209" w:rsidRDefault="00CC5209" w:rsidP="00031156">
      <w:r>
        <w:separator/>
      </w:r>
    </w:p>
  </w:footnote>
  <w:footnote w:type="continuationSeparator" w:id="0">
    <w:p w14:paraId="69465443" w14:textId="77777777" w:rsidR="00CC5209" w:rsidRDefault="00CC5209" w:rsidP="0003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1D" w14:textId="111677B4" w:rsidR="00031156" w:rsidRDefault="00031156" w:rsidP="002B35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3EEC" w14:textId="13D213FC" w:rsidR="00393D73" w:rsidRDefault="00393D73" w:rsidP="00393D73">
    <w:pPr>
      <w:pStyle w:val="Nagwek"/>
      <w:jc w:val="center"/>
    </w:pPr>
  </w:p>
  <w:p w14:paraId="24618555" w14:textId="7D5556C0" w:rsidR="00393D73" w:rsidRPr="00393D73" w:rsidRDefault="00393D73" w:rsidP="00393D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1A1"/>
    <w:multiLevelType w:val="hybridMultilevel"/>
    <w:tmpl w:val="DEC0154C"/>
    <w:lvl w:ilvl="0" w:tplc="F830E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6B1E"/>
    <w:multiLevelType w:val="hybridMultilevel"/>
    <w:tmpl w:val="DD9AE53C"/>
    <w:lvl w:ilvl="0" w:tplc="CEBA5FA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FD672A"/>
    <w:multiLevelType w:val="hybridMultilevel"/>
    <w:tmpl w:val="0E6EF234"/>
    <w:lvl w:ilvl="0" w:tplc="FCD65A1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2324BF9"/>
    <w:multiLevelType w:val="hybridMultilevel"/>
    <w:tmpl w:val="2C88B8CA"/>
    <w:lvl w:ilvl="0" w:tplc="FCD65A1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D5461FB"/>
    <w:multiLevelType w:val="hybridMultilevel"/>
    <w:tmpl w:val="3CE22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467428"/>
    <w:multiLevelType w:val="hybridMultilevel"/>
    <w:tmpl w:val="E2627902"/>
    <w:lvl w:ilvl="0" w:tplc="AA6A4988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 w:tplc="335CD67A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8B469C3C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0E87126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5A52736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9550A8BE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34A4CD70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BF56BC32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5770DA64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500799A"/>
    <w:multiLevelType w:val="hybridMultilevel"/>
    <w:tmpl w:val="A882EC1E"/>
    <w:lvl w:ilvl="0" w:tplc="62688D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7B7E"/>
    <w:multiLevelType w:val="hybridMultilevel"/>
    <w:tmpl w:val="698ED99E"/>
    <w:lvl w:ilvl="0" w:tplc="EC3A092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D913EF"/>
    <w:multiLevelType w:val="hybridMultilevel"/>
    <w:tmpl w:val="2F262FC6"/>
    <w:lvl w:ilvl="0" w:tplc="192AB256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6C5480"/>
    <w:multiLevelType w:val="hybridMultilevel"/>
    <w:tmpl w:val="AEEC47E6"/>
    <w:lvl w:ilvl="0" w:tplc="FCD65A1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FAA1BA8"/>
    <w:multiLevelType w:val="hybridMultilevel"/>
    <w:tmpl w:val="A6C2F782"/>
    <w:lvl w:ilvl="0" w:tplc="91E6C86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 w:tplc="FCD65A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5FE2DFFA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F60E3"/>
    <w:multiLevelType w:val="hybridMultilevel"/>
    <w:tmpl w:val="03D6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6D69"/>
    <w:multiLevelType w:val="hybridMultilevel"/>
    <w:tmpl w:val="1194D076"/>
    <w:lvl w:ilvl="0" w:tplc="C4626772">
      <w:start w:val="1"/>
      <w:numFmt w:val="bullet"/>
      <w:lvlText w:val="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A8EEF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212F"/>
    <w:multiLevelType w:val="hybridMultilevel"/>
    <w:tmpl w:val="AA90C270"/>
    <w:lvl w:ilvl="0" w:tplc="7742AD0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/>
      </w:rPr>
    </w:lvl>
    <w:lvl w:ilvl="1" w:tplc="FCD65A1C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6C5C5F95"/>
    <w:multiLevelType w:val="hybridMultilevel"/>
    <w:tmpl w:val="E12E546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CD65A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137FA3"/>
    <w:multiLevelType w:val="hybridMultilevel"/>
    <w:tmpl w:val="A022C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623FA"/>
    <w:multiLevelType w:val="hybridMultilevel"/>
    <w:tmpl w:val="D650368A"/>
    <w:lvl w:ilvl="0" w:tplc="FCD65A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3C7733B"/>
    <w:multiLevelType w:val="hybridMultilevel"/>
    <w:tmpl w:val="5B564EFA"/>
    <w:lvl w:ilvl="0" w:tplc="FCD65A1C">
      <w:start w:val="1"/>
      <w:numFmt w:val="bullet"/>
      <w:lvlText w:val=""/>
      <w:lvlJc w:val="left"/>
      <w:pPr>
        <w:ind w:left="20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1809395979">
    <w:abstractNumId w:val="5"/>
  </w:num>
  <w:num w:numId="2" w16cid:durableId="1562397864">
    <w:abstractNumId w:val="13"/>
  </w:num>
  <w:num w:numId="3" w16cid:durableId="224924623">
    <w:abstractNumId w:val="14"/>
  </w:num>
  <w:num w:numId="4" w16cid:durableId="472254288">
    <w:abstractNumId w:val="10"/>
  </w:num>
  <w:num w:numId="5" w16cid:durableId="1079718750">
    <w:abstractNumId w:val="12"/>
  </w:num>
  <w:num w:numId="6" w16cid:durableId="1612590491">
    <w:abstractNumId w:val="8"/>
  </w:num>
  <w:num w:numId="7" w16cid:durableId="1239560318">
    <w:abstractNumId w:val="11"/>
  </w:num>
  <w:num w:numId="8" w16cid:durableId="392587063">
    <w:abstractNumId w:val="0"/>
  </w:num>
  <w:num w:numId="9" w16cid:durableId="1823693448">
    <w:abstractNumId w:val="7"/>
  </w:num>
  <w:num w:numId="10" w16cid:durableId="1243176356">
    <w:abstractNumId w:val="17"/>
  </w:num>
  <w:num w:numId="11" w16cid:durableId="639770722">
    <w:abstractNumId w:val="9"/>
  </w:num>
  <w:num w:numId="12" w16cid:durableId="442916499">
    <w:abstractNumId w:val="3"/>
  </w:num>
  <w:num w:numId="13" w16cid:durableId="1949846550">
    <w:abstractNumId w:val="16"/>
  </w:num>
  <w:num w:numId="14" w16cid:durableId="842937069">
    <w:abstractNumId w:val="1"/>
  </w:num>
  <w:num w:numId="15" w16cid:durableId="1755473377">
    <w:abstractNumId w:val="2"/>
  </w:num>
  <w:num w:numId="16" w16cid:durableId="798573885">
    <w:abstractNumId w:val="6"/>
  </w:num>
  <w:num w:numId="17" w16cid:durableId="2120173357">
    <w:abstractNumId w:val="4"/>
  </w:num>
  <w:num w:numId="18" w16cid:durableId="16371065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09"/>
    <w:rsid w:val="00031156"/>
    <w:rsid w:val="000E2004"/>
    <w:rsid w:val="001100A6"/>
    <w:rsid w:val="00114E44"/>
    <w:rsid w:val="001A62DA"/>
    <w:rsid w:val="001D5204"/>
    <w:rsid w:val="00205F42"/>
    <w:rsid w:val="00231764"/>
    <w:rsid w:val="002B3519"/>
    <w:rsid w:val="003160B4"/>
    <w:rsid w:val="0032514E"/>
    <w:rsid w:val="00332A74"/>
    <w:rsid w:val="00360F27"/>
    <w:rsid w:val="00393D73"/>
    <w:rsid w:val="003A7E09"/>
    <w:rsid w:val="003D090B"/>
    <w:rsid w:val="003E0CE1"/>
    <w:rsid w:val="00414E2D"/>
    <w:rsid w:val="0045384F"/>
    <w:rsid w:val="004809D5"/>
    <w:rsid w:val="00482DE2"/>
    <w:rsid w:val="005801BE"/>
    <w:rsid w:val="006B13CF"/>
    <w:rsid w:val="006F5874"/>
    <w:rsid w:val="00896B54"/>
    <w:rsid w:val="008C0725"/>
    <w:rsid w:val="0092519C"/>
    <w:rsid w:val="00936BA2"/>
    <w:rsid w:val="00937752"/>
    <w:rsid w:val="009C30DB"/>
    <w:rsid w:val="00A0764A"/>
    <w:rsid w:val="00A45EA9"/>
    <w:rsid w:val="00A57BD5"/>
    <w:rsid w:val="00B62518"/>
    <w:rsid w:val="00BE3D2C"/>
    <w:rsid w:val="00C31FE5"/>
    <w:rsid w:val="00C65F54"/>
    <w:rsid w:val="00C91E0D"/>
    <w:rsid w:val="00CC5209"/>
    <w:rsid w:val="00CF015E"/>
    <w:rsid w:val="00DB3C8F"/>
    <w:rsid w:val="00E24844"/>
    <w:rsid w:val="00EC0255"/>
    <w:rsid w:val="00F3299F"/>
    <w:rsid w:val="00F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9575"/>
  <w15:docId w15:val="{0D3F61DA-EC39-46C5-8E91-D42FF0C5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31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15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31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156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rsid w:val="00393D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C36B7-AF45-48EF-806B-5650288F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1732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Hunek-Świeboda</dc:creator>
  <cp:lastModifiedBy>Edyta Cichosz</cp:lastModifiedBy>
  <cp:revision>2</cp:revision>
  <cp:lastPrinted>2025-03-18T09:10:00Z</cp:lastPrinted>
  <dcterms:created xsi:type="dcterms:W3CDTF">2025-04-07T10:32:00Z</dcterms:created>
  <dcterms:modified xsi:type="dcterms:W3CDTF">2025-04-07T10:32:00Z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2023-05-09T00:00:00Z</vt:filetime>
  </property>
</Properties>
</file>