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54" w:rsidRDefault="00C17654" w:rsidP="00C17654">
      <w:pPr>
        <w:jc w:val="center"/>
      </w:pPr>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MIEŚCIE CHEŁM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4C2868">
        <w:rPr>
          <w:rFonts w:cs="Tahoma"/>
          <w:b/>
          <w:sz w:val="40"/>
          <w:szCs w:val="40"/>
        </w:rPr>
        <w:t>7</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5F5FBA" w:rsidRDefault="005F5FBA" w:rsidP="003B1836">
      <w:pPr>
        <w:spacing w:after="0" w:line="240" w:lineRule="auto"/>
        <w:jc w:val="center"/>
        <w:rPr>
          <w:rFonts w:cstheme="minorHAnsi"/>
          <w:b/>
          <w:sz w:val="32"/>
          <w:szCs w:val="32"/>
        </w:rPr>
      </w:pPr>
    </w:p>
    <w:p w:rsidR="00C17654" w:rsidRPr="003B1836" w:rsidRDefault="00C17654" w:rsidP="0079016E">
      <w:pPr>
        <w:spacing w:after="0" w:line="240" w:lineRule="auto"/>
        <w:jc w:val="center"/>
        <w:rPr>
          <w:rFonts w:cstheme="minorHAnsi"/>
          <w:b/>
          <w:sz w:val="32"/>
          <w:szCs w:val="32"/>
        </w:rPr>
      </w:pPr>
    </w:p>
    <w:p w:rsidR="00C17654" w:rsidRPr="003B1836" w:rsidRDefault="00C17654" w:rsidP="003B1836">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C3447A">
        <w:rPr>
          <w:rFonts w:cs="Tahoma"/>
          <w:b/>
          <w:sz w:val="36"/>
          <w:szCs w:val="36"/>
        </w:rPr>
        <w:t>kwiecień</w:t>
      </w:r>
      <w:r w:rsidRPr="00FB5B2D">
        <w:rPr>
          <w:rFonts w:cs="Tahoma"/>
          <w:b/>
          <w:sz w:val="36"/>
          <w:szCs w:val="36"/>
        </w:rPr>
        <w:t xml:space="preserve"> 201</w:t>
      </w:r>
      <w:r w:rsidR="004C2868">
        <w:rPr>
          <w:rFonts w:cs="Tahoma"/>
          <w:b/>
          <w:sz w:val="36"/>
          <w:szCs w:val="36"/>
        </w:rPr>
        <w:t>8</w:t>
      </w:r>
      <w:r w:rsidRPr="00FB5B2D">
        <w:rPr>
          <w:rFonts w:cs="Tahoma"/>
          <w:b/>
          <w:sz w:val="36"/>
          <w:szCs w:val="36"/>
        </w:rPr>
        <w:t xml:space="preserve"> r.</w:t>
      </w:r>
    </w:p>
    <w:p w:rsidR="002D49C9" w:rsidRDefault="002D49C9" w:rsidP="00C17654">
      <w:pPr>
        <w:jc w:val="center"/>
        <w:rPr>
          <w:rFonts w:cs="Tahoma"/>
          <w:b/>
          <w:sz w:val="36"/>
          <w:szCs w:val="36"/>
        </w:rPr>
      </w:pPr>
    </w:p>
    <w:p w:rsidR="00645777" w:rsidRDefault="00645777" w:rsidP="00C17654">
      <w:pPr>
        <w:jc w:val="center"/>
      </w:pPr>
    </w:p>
    <w:p w:rsidR="001C08EE" w:rsidRDefault="001C08EE">
      <w:pPr>
        <w:rPr>
          <w:b/>
          <w:sz w:val="28"/>
          <w:szCs w:val="28"/>
        </w:rPr>
      </w:pPr>
    </w:p>
    <w:p w:rsidR="0079016E" w:rsidRDefault="0079016E">
      <w:pPr>
        <w:rPr>
          <w:b/>
          <w:sz w:val="28"/>
          <w:szCs w:val="28"/>
        </w:rPr>
      </w:pPr>
    </w:p>
    <w:p w:rsidR="002D49C9" w:rsidRPr="002D49C9" w:rsidRDefault="002D49C9" w:rsidP="002D49C9">
      <w:pPr>
        <w:rPr>
          <w:b/>
          <w:sz w:val="32"/>
          <w:szCs w:val="32"/>
        </w:rPr>
      </w:pPr>
      <w:r w:rsidRPr="002D49C9">
        <w:rPr>
          <w:b/>
          <w:sz w:val="32"/>
          <w:szCs w:val="32"/>
        </w:rPr>
        <w:t>Spis treści</w:t>
      </w:r>
    </w:p>
    <w:p w:rsidR="002D49C9" w:rsidRPr="00806131" w:rsidRDefault="002D49C9" w:rsidP="002D49C9">
      <w:pPr>
        <w:rPr>
          <w:sz w:val="24"/>
          <w:szCs w:val="24"/>
        </w:rPr>
      </w:pPr>
    </w:p>
    <w:p w:rsidR="002D49C9" w:rsidRPr="00806131" w:rsidRDefault="002D49C9" w:rsidP="002D49C9">
      <w:pPr>
        <w:tabs>
          <w:tab w:val="right" w:leader="dot" w:pos="8505"/>
        </w:tabs>
        <w:rPr>
          <w:sz w:val="24"/>
          <w:szCs w:val="24"/>
        </w:rPr>
      </w:pPr>
      <w:r w:rsidRPr="002D49C9">
        <w:rPr>
          <w:b/>
          <w:sz w:val="28"/>
          <w:szCs w:val="28"/>
        </w:rPr>
        <w:t>Wstęp</w:t>
      </w:r>
      <w:r w:rsidRPr="00806131">
        <w:rPr>
          <w:sz w:val="24"/>
          <w:szCs w:val="24"/>
        </w:rPr>
        <w:tab/>
        <w:t>3</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sidR="008576E7">
        <w:rPr>
          <w:sz w:val="24"/>
          <w:szCs w:val="24"/>
        </w:rPr>
        <w:t>1</w:t>
      </w:r>
      <w:r w:rsidR="0038043A">
        <w:rPr>
          <w:sz w:val="24"/>
          <w:szCs w:val="24"/>
        </w:rPr>
        <w:t>2</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Analiza rynku edukacyjnego</w:t>
      </w:r>
      <w:r w:rsidRPr="00806131">
        <w:rPr>
          <w:sz w:val="24"/>
          <w:szCs w:val="24"/>
        </w:rPr>
        <w:tab/>
      </w:r>
      <w:r w:rsidR="008576E7">
        <w:rPr>
          <w:sz w:val="24"/>
          <w:szCs w:val="24"/>
        </w:rPr>
        <w:t>1</w:t>
      </w:r>
      <w:r w:rsidR="006513CB">
        <w:rPr>
          <w:sz w:val="24"/>
          <w:szCs w:val="24"/>
        </w:rPr>
        <w:t>5</w:t>
      </w:r>
    </w:p>
    <w:p w:rsidR="002D49C9" w:rsidRPr="00806131" w:rsidRDefault="002D49C9" w:rsidP="007F5222">
      <w:pPr>
        <w:pStyle w:val="Akapitzlist"/>
        <w:numPr>
          <w:ilvl w:val="1"/>
          <w:numId w:val="9"/>
        </w:numPr>
        <w:tabs>
          <w:tab w:val="right" w:leader="dot" w:pos="8505"/>
        </w:tabs>
        <w:spacing w:after="0" w:line="360" w:lineRule="auto"/>
        <w:rPr>
          <w:sz w:val="24"/>
          <w:szCs w:val="24"/>
        </w:rPr>
      </w:pPr>
      <w:r w:rsidRPr="00806131">
        <w:rPr>
          <w:sz w:val="24"/>
          <w:szCs w:val="24"/>
        </w:rPr>
        <w:t xml:space="preserve">Analiza uczniów ostatnich klas szkół </w:t>
      </w:r>
      <w:proofErr w:type="spellStart"/>
      <w:r w:rsidRPr="00806131">
        <w:rPr>
          <w:sz w:val="24"/>
          <w:szCs w:val="24"/>
        </w:rPr>
        <w:t>ponadgimnazjalnych</w:t>
      </w:r>
      <w:proofErr w:type="spellEnd"/>
      <w:r w:rsidRPr="00806131">
        <w:rPr>
          <w:sz w:val="24"/>
          <w:szCs w:val="24"/>
        </w:rPr>
        <w:tab/>
      </w:r>
      <w:r w:rsidR="008576E7">
        <w:rPr>
          <w:sz w:val="24"/>
          <w:szCs w:val="24"/>
        </w:rPr>
        <w:t>1</w:t>
      </w:r>
      <w:r w:rsidR="0038043A">
        <w:rPr>
          <w:sz w:val="24"/>
          <w:szCs w:val="24"/>
        </w:rPr>
        <w:t>5</w:t>
      </w:r>
    </w:p>
    <w:p w:rsidR="002D49C9" w:rsidRPr="00806131" w:rsidRDefault="002D49C9" w:rsidP="007F5222">
      <w:pPr>
        <w:pStyle w:val="Akapitzlist"/>
        <w:numPr>
          <w:ilvl w:val="1"/>
          <w:numId w:val="9"/>
        </w:numPr>
        <w:tabs>
          <w:tab w:val="right" w:leader="dot" w:pos="8505"/>
        </w:tabs>
        <w:spacing w:after="0" w:line="360" w:lineRule="auto"/>
        <w:rPr>
          <w:sz w:val="24"/>
          <w:szCs w:val="24"/>
        </w:rPr>
      </w:pPr>
      <w:r w:rsidRPr="00806131">
        <w:rPr>
          <w:sz w:val="24"/>
          <w:szCs w:val="24"/>
        </w:rPr>
        <w:t xml:space="preserve">Analiza absolwentów szkół </w:t>
      </w:r>
      <w:proofErr w:type="spellStart"/>
      <w:r w:rsidRPr="00806131">
        <w:rPr>
          <w:sz w:val="24"/>
          <w:szCs w:val="24"/>
        </w:rPr>
        <w:t>ponadgimnazjalnych</w:t>
      </w:r>
      <w:proofErr w:type="spellEnd"/>
      <w:r w:rsidRPr="00806131">
        <w:rPr>
          <w:sz w:val="24"/>
          <w:szCs w:val="24"/>
        </w:rPr>
        <w:tab/>
      </w:r>
      <w:r w:rsidR="008576E7">
        <w:rPr>
          <w:sz w:val="24"/>
          <w:szCs w:val="24"/>
        </w:rPr>
        <w:t>1</w:t>
      </w:r>
      <w:r w:rsidR="006513CB">
        <w:rPr>
          <w:sz w:val="24"/>
          <w:szCs w:val="24"/>
        </w:rPr>
        <w:t>7</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Badanie kwestionariuszowe przedsiębiorstw</w:t>
      </w:r>
      <w:r w:rsidRPr="00806131">
        <w:rPr>
          <w:sz w:val="24"/>
          <w:szCs w:val="24"/>
        </w:rPr>
        <w:tab/>
        <w:t>1</w:t>
      </w:r>
      <w:r w:rsidR="006513CB">
        <w:rPr>
          <w:sz w:val="24"/>
          <w:szCs w:val="24"/>
        </w:rPr>
        <w:t>8</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Prognoza lokalnego rynku pracy</w:t>
      </w:r>
      <w:r w:rsidRPr="00806131">
        <w:rPr>
          <w:sz w:val="24"/>
          <w:szCs w:val="24"/>
        </w:rPr>
        <w:tab/>
      </w:r>
      <w:r w:rsidR="0038043A">
        <w:rPr>
          <w:sz w:val="24"/>
          <w:szCs w:val="24"/>
        </w:rPr>
        <w:t>27</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Podsumowanie</w:t>
      </w:r>
      <w:r w:rsidRPr="00806131">
        <w:rPr>
          <w:sz w:val="24"/>
          <w:szCs w:val="24"/>
        </w:rPr>
        <w:tab/>
      </w:r>
      <w:r w:rsidR="008576E7">
        <w:rPr>
          <w:sz w:val="24"/>
          <w:szCs w:val="24"/>
        </w:rPr>
        <w:t>3</w:t>
      </w:r>
      <w:r w:rsidR="0038043A">
        <w:rPr>
          <w:sz w:val="24"/>
          <w:szCs w:val="24"/>
        </w:rPr>
        <w:t>0</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t>3</w:t>
      </w:r>
      <w:r w:rsidR="0038043A">
        <w:rPr>
          <w:sz w:val="24"/>
          <w:szCs w:val="24"/>
        </w:rPr>
        <w:t>2</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sidR="0038043A">
        <w:rPr>
          <w:sz w:val="24"/>
          <w:szCs w:val="24"/>
        </w:rPr>
        <w:t>34</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6513CB">
        <w:rPr>
          <w:sz w:val="24"/>
          <w:szCs w:val="24"/>
        </w:rPr>
        <w:t>6</w:t>
      </w:r>
      <w:r w:rsidR="00730090">
        <w:rPr>
          <w:sz w:val="24"/>
          <w:szCs w:val="24"/>
        </w:rPr>
        <w:t>2</w:t>
      </w:r>
    </w:p>
    <w:p w:rsidR="002D49C9" w:rsidRDefault="002D49C9" w:rsidP="002D49C9">
      <w:pPr>
        <w:spacing w:line="360" w:lineRule="auto"/>
        <w:rPr>
          <w:sz w:val="24"/>
          <w:szCs w:val="24"/>
        </w:rPr>
      </w:pPr>
    </w:p>
    <w:p w:rsidR="0079016E" w:rsidRPr="00806131" w:rsidRDefault="0079016E" w:rsidP="002D49C9">
      <w:pPr>
        <w:spacing w:line="360" w:lineRule="auto"/>
        <w:rPr>
          <w:sz w:val="24"/>
          <w:szCs w:val="24"/>
        </w:rPr>
      </w:pPr>
    </w:p>
    <w:p w:rsidR="002D49C9" w:rsidRPr="00806131" w:rsidRDefault="002D49C9" w:rsidP="002D49C9">
      <w:pPr>
        <w:rPr>
          <w:sz w:val="24"/>
          <w:szCs w:val="24"/>
        </w:rPr>
      </w:pPr>
    </w:p>
    <w:p w:rsidR="002D49C9" w:rsidRDefault="002D49C9">
      <w:pPr>
        <w:rPr>
          <w:b/>
          <w:sz w:val="28"/>
          <w:szCs w:val="28"/>
        </w:rPr>
      </w:pPr>
    </w:p>
    <w:p w:rsidR="002D49C9" w:rsidRDefault="002D49C9">
      <w:pPr>
        <w:rPr>
          <w:b/>
          <w:sz w:val="28"/>
          <w:szCs w:val="28"/>
        </w:rPr>
      </w:pPr>
      <w:r>
        <w:rPr>
          <w:b/>
          <w:sz w:val="28"/>
          <w:szCs w:val="28"/>
        </w:rPr>
        <w:br w:type="page"/>
      </w:r>
    </w:p>
    <w:p w:rsidR="00C17654" w:rsidRDefault="00645777">
      <w:pPr>
        <w:rPr>
          <w:b/>
          <w:sz w:val="28"/>
          <w:szCs w:val="28"/>
        </w:rPr>
      </w:pPr>
      <w:r w:rsidRPr="00645777">
        <w:rPr>
          <w:b/>
          <w:sz w:val="28"/>
          <w:szCs w:val="28"/>
        </w:rPr>
        <w:lastRenderedPageBreak/>
        <w:t>WSTĘP</w:t>
      </w:r>
    </w:p>
    <w:p w:rsidR="00645777" w:rsidRPr="00E7554B" w:rsidRDefault="00645777" w:rsidP="00645777">
      <w:pPr>
        <w:pStyle w:val="NormalnyWeb"/>
        <w:spacing w:before="0" w:beforeAutospacing="0" w:after="240" w:afterAutospacing="0" w:line="312" w:lineRule="auto"/>
        <w:ind w:firstLine="709"/>
        <w:jc w:val="both"/>
        <w:rPr>
          <w:rFonts w:asciiTheme="minorHAnsi" w:hAnsiTheme="minorHAnsi"/>
        </w:rPr>
      </w:pPr>
      <w:r w:rsidRPr="00E7554B">
        <w:rPr>
          <w:rFonts w:asciiTheme="minorHAnsi" w:hAnsiTheme="minorHAnsi"/>
        </w:rPr>
        <w:t xml:space="preserve">Prowadzenie monitoringu zawodów deficytowych i nadwyżkowych, jest jednym </w:t>
      </w:r>
      <w:r w:rsidRPr="00E7554B">
        <w:rPr>
          <w:rFonts w:asciiTheme="minorHAnsi" w:hAnsiTheme="minorHAnsi"/>
        </w:rPr>
        <w:br/>
        <w:t xml:space="preserve">z zadań samorządu powiatu w zakresie polityki rynku pracy, zgodnie z zapisami Ustawy </w:t>
      </w:r>
      <w:r w:rsidRPr="00E7554B">
        <w:rPr>
          <w:rFonts w:asciiTheme="minorHAnsi" w:hAnsiTheme="minorHAnsi"/>
        </w:rPr>
        <w:br/>
        <w:t>z dn</w:t>
      </w:r>
      <w:r w:rsidR="00B57006" w:rsidRPr="00E7554B">
        <w:rPr>
          <w:rFonts w:asciiTheme="minorHAnsi" w:hAnsiTheme="minorHAnsi"/>
        </w:rPr>
        <w:t>ia</w:t>
      </w:r>
      <w:r w:rsidRPr="00E7554B">
        <w:rPr>
          <w:rFonts w:asciiTheme="minorHAnsi" w:hAnsiTheme="minorHAnsi"/>
        </w:rPr>
        <w:t xml:space="preserve"> 20 kwietnia 2004 roku o promocji zatrudnienia i instytucjach rynku pracy </w:t>
      </w:r>
      <w:r w:rsidRPr="00E7554B">
        <w:rPr>
          <w:rFonts w:asciiTheme="minorHAnsi" w:hAnsiTheme="minorHAnsi"/>
        </w:rPr>
        <w:br/>
        <w:t>(Dz. U. z 20</w:t>
      </w:r>
      <w:r w:rsidR="00D6579A" w:rsidRPr="00E7554B">
        <w:rPr>
          <w:rFonts w:asciiTheme="minorHAnsi" w:hAnsiTheme="minorHAnsi"/>
        </w:rPr>
        <w:t>16</w:t>
      </w:r>
      <w:r w:rsidRPr="00E7554B">
        <w:rPr>
          <w:rFonts w:asciiTheme="minorHAnsi" w:hAnsiTheme="minorHAnsi"/>
        </w:rPr>
        <w:t xml:space="preserve"> roku </w:t>
      </w:r>
      <w:r w:rsidR="00D6579A" w:rsidRPr="00E7554B">
        <w:rPr>
          <w:rFonts w:asciiTheme="minorHAnsi" w:hAnsiTheme="minorHAnsi"/>
        </w:rPr>
        <w:t xml:space="preserve">poz. 645 z </w:t>
      </w:r>
      <w:proofErr w:type="spellStart"/>
      <w:r w:rsidR="00D6579A" w:rsidRPr="00E7554B">
        <w:rPr>
          <w:rFonts w:asciiTheme="minorHAnsi" w:hAnsiTheme="minorHAnsi"/>
        </w:rPr>
        <w:t>póź</w:t>
      </w:r>
      <w:proofErr w:type="spellEnd"/>
      <w:r w:rsidR="00D6579A" w:rsidRPr="00E7554B">
        <w:rPr>
          <w:rFonts w:asciiTheme="minorHAnsi" w:hAnsiTheme="minorHAnsi"/>
        </w:rPr>
        <w:t xml:space="preserve">. </w:t>
      </w:r>
      <w:r w:rsidR="006D1B8C" w:rsidRPr="00E7554B">
        <w:rPr>
          <w:rFonts w:asciiTheme="minorHAnsi" w:hAnsiTheme="minorHAnsi"/>
        </w:rPr>
        <w:t>z</w:t>
      </w:r>
      <w:r w:rsidR="00D6579A" w:rsidRPr="00E7554B">
        <w:rPr>
          <w:rFonts w:asciiTheme="minorHAnsi" w:hAnsiTheme="minorHAnsi"/>
        </w:rPr>
        <w:t>m</w:t>
      </w:r>
      <w:r w:rsidR="006D1B8C" w:rsidRPr="00E7554B">
        <w:rPr>
          <w:rFonts w:asciiTheme="minorHAnsi" w:hAnsiTheme="minorHAnsi"/>
        </w:rPr>
        <w:t>.</w:t>
      </w:r>
      <w:r w:rsidRPr="00E7554B">
        <w:rPr>
          <w:rFonts w:asciiTheme="minorHAnsi" w:hAnsiTheme="minorHAnsi"/>
        </w:rPr>
        <w:t>)</w:t>
      </w:r>
      <w:r w:rsidR="00D6579A" w:rsidRPr="00E7554B">
        <w:rPr>
          <w:rFonts w:asciiTheme="minorHAnsi" w:hAnsiTheme="minorHAnsi"/>
        </w:rPr>
        <w:t>.</w:t>
      </w:r>
    </w:p>
    <w:p w:rsidR="00645777" w:rsidRPr="00E06921" w:rsidRDefault="00645777" w:rsidP="00E7554B">
      <w:pPr>
        <w:spacing w:after="0" w:line="360" w:lineRule="auto"/>
        <w:ind w:firstLine="709"/>
        <w:jc w:val="both"/>
        <w:rPr>
          <w:b/>
          <w:sz w:val="24"/>
          <w:szCs w:val="24"/>
        </w:rPr>
      </w:pPr>
      <w:r w:rsidRPr="00B455A0">
        <w:rPr>
          <w:b/>
          <w:sz w:val="24"/>
          <w:szCs w:val="24"/>
        </w:rPr>
        <w:t xml:space="preserve">Powiatowy Urząd Pracy w </w:t>
      </w:r>
      <w:r w:rsidR="001C4A20" w:rsidRPr="00B455A0">
        <w:rPr>
          <w:b/>
          <w:sz w:val="24"/>
          <w:szCs w:val="24"/>
        </w:rPr>
        <w:t>Chełmie</w:t>
      </w:r>
      <w:r w:rsidRPr="00B455A0">
        <w:rPr>
          <w:b/>
          <w:sz w:val="24"/>
          <w:szCs w:val="24"/>
        </w:rPr>
        <w:t xml:space="preserve"> realizując zadania z zakresu polityki rynku </w:t>
      </w:r>
      <w:r w:rsidRPr="00B455A0">
        <w:rPr>
          <w:b/>
          <w:sz w:val="24"/>
          <w:szCs w:val="24"/>
        </w:rPr>
        <w:br/>
        <w:t>pracy prowadzi Monitoring zawodów deficytowych i nadwyżkowych</w:t>
      </w:r>
      <w:r w:rsidRPr="00E7554B">
        <w:rPr>
          <w:sz w:val="24"/>
          <w:szCs w:val="24"/>
        </w:rPr>
        <w:t>.</w:t>
      </w:r>
      <w:r w:rsidRPr="00E06921">
        <w:rPr>
          <w:b/>
          <w:sz w:val="24"/>
          <w:szCs w:val="24"/>
        </w:rPr>
        <w:t xml:space="preserve">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645777" w:rsidRPr="00E7554B" w:rsidRDefault="00645777" w:rsidP="00BD7070">
      <w:pPr>
        <w:pStyle w:val="NormalnyWeb"/>
        <w:spacing w:before="0" w:beforeAutospacing="0" w:after="0" w:afterAutospacing="0" w:line="360" w:lineRule="auto"/>
        <w:ind w:firstLine="709"/>
        <w:jc w:val="both"/>
        <w:rPr>
          <w:rFonts w:asciiTheme="minorHAnsi" w:hAnsiTheme="minorHAnsi"/>
        </w:rPr>
      </w:pPr>
      <w:r w:rsidRPr="00E7554B">
        <w:rPr>
          <w:rFonts w:asciiTheme="minorHAnsi" w:hAnsiTheme="minorHAnsi"/>
        </w:rPr>
        <w:t xml:space="preserve">Raport z monitoringu został stworzony w oparciu o zalecenia metodyczne przygotowane w ramach projektu „Opracowanie nowych zaleceń metodycznych prowadzenia monitoringu zawodów deficytowych i nadwyżkowych na lokalnym rynku pracy”. </w:t>
      </w:r>
    </w:p>
    <w:p w:rsidR="00645777" w:rsidRPr="00E06921" w:rsidRDefault="00645777" w:rsidP="00E7554B">
      <w:pPr>
        <w:pStyle w:val="NormalnyWeb"/>
        <w:spacing w:before="0" w:beforeAutospacing="0" w:after="0" w:afterAutospacing="0" w:line="360"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E7554B" w:rsidRPr="00E7554B" w:rsidRDefault="00E7554B" w:rsidP="00E7554B">
      <w:pPr>
        <w:pStyle w:val="NormalnyWeb"/>
        <w:spacing w:before="0" w:beforeAutospacing="0" w:after="0" w:afterAutospacing="0" w:line="360" w:lineRule="auto"/>
        <w:ind w:firstLine="709"/>
        <w:jc w:val="both"/>
        <w:rPr>
          <w:rFonts w:asciiTheme="minorHAnsi" w:hAnsiTheme="minorHAnsi"/>
        </w:rPr>
      </w:pPr>
      <w:r w:rsidRPr="00E7554B">
        <w:rPr>
          <w:rFonts w:asciiTheme="minorHAnsi" w:hAnsiTheme="minorHAnsi"/>
        </w:rPr>
        <w:t>Podstawowym źródłem informacji wykorzystanych do opracowania monitoringu zawodów deficytowych i nadwyżkowych są dane z systemu Syriusz, dane z Systemu Informacji Oświatowej MEN, wyniki badania ofert pracy w Internecie oraz wyniki badania kwestionariuszowego przedsiębiorstw.</w:t>
      </w:r>
    </w:p>
    <w:p w:rsidR="00A64B1C" w:rsidRDefault="00645777" w:rsidP="00A64B1C">
      <w:pPr>
        <w:spacing w:after="0"/>
        <w:ind w:firstLine="709"/>
        <w:jc w:val="both"/>
        <w:rPr>
          <w:sz w:val="24"/>
          <w:szCs w:val="24"/>
        </w:rPr>
      </w:pPr>
      <w:r w:rsidRPr="00BD7070">
        <w:rPr>
          <w:sz w:val="24"/>
          <w:szCs w:val="24"/>
        </w:rPr>
        <w:t xml:space="preserve">Dane zawarte w monitoringu bazują na danych detalicznych pochodzących </w:t>
      </w:r>
      <w:r w:rsidRPr="00BD7070">
        <w:rPr>
          <w:sz w:val="24"/>
          <w:szCs w:val="24"/>
        </w:rPr>
        <w:br/>
        <w:t xml:space="preserve">z powiatowego urzędu pracy, które zostały wygenerowane przez Departament Rynku Pracy przy zastosowaniu innej metodologii niż ta, na której bazuje statystyka publiczna </w:t>
      </w:r>
      <w:r w:rsidRPr="00BD7070">
        <w:rPr>
          <w:sz w:val="24"/>
          <w:szCs w:val="24"/>
        </w:rPr>
        <w:br/>
        <w:t>(M</w:t>
      </w:r>
      <w:r w:rsidR="00B455A0">
        <w:rPr>
          <w:sz w:val="24"/>
          <w:szCs w:val="24"/>
        </w:rPr>
        <w:t>R</w:t>
      </w:r>
      <w:r w:rsidRPr="00BD7070">
        <w:rPr>
          <w:sz w:val="24"/>
          <w:szCs w:val="24"/>
        </w:rPr>
        <w:t xml:space="preserve">PiPS-01). Czynnik ten spowodował, iż dane prezentowane w raportach (takich jak ranking zawodów deficytowych i nadwyżkowych) różnią się od danych prezentowanych </w:t>
      </w:r>
      <w:r w:rsidRPr="00BD7070">
        <w:rPr>
          <w:sz w:val="24"/>
          <w:szCs w:val="24"/>
        </w:rPr>
        <w:br/>
        <w:t>w sprawozdaniu o rynku pracy MPiPS-01 i w Załączniku 3 – bezrobotni oraz wolne miejsca pracy</w:t>
      </w:r>
      <w:r w:rsidR="00E06921" w:rsidRPr="00BD7070">
        <w:rPr>
          <w:sz w:val="24"/>
          <w:szCs w:val="24"/>
        </w:rPr>
        <w:t xml:space="preserve"> </w:t>
      </w:r>
      <w:r w:rsidRPr="00BD7070">
        <w:rPr>
          <w:sz w:val="24"/>
          <w:szCs w:val="24"/>
        </w:rPr>
        <w:t>i miejsca aktywizacji zawodowej wg zawodów i specjalności.</w:t>
      </w:r>
    </w:p>
    <w:p w:rsidR="00BD7070" w:rsidRDefault="00BD7070" w:rsidP="00A64B1C">
      <w:pPr>
        <w:spacing w:after="0"/>
        <w:ind w:firstLine="709"/>
        <w:jc w:val="both"/>
        <w:rPr>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lastRenderedPageBreak/>
        <w:t>Analiza ogólnej sytuacji na rynku pracy</w:t>
      </w:r>
    </w:p>
    <w:p w:rsidR="008E173F" w:rsidRPr="009666DD" w:rsidRDefault="008E173F" w:rsidP="008E173F">
      <w:pPr>
        <w:spacing w:line="240" w:lineRule="auto"/>
        <w:jc w:val="both"/>
        <w:rPr>
          <w:rFonts w:ascii="Calibri" w:eastAsia="Calibri" w:hAnsi="Calibri" w:cs="Times New Roman"/>
          <w:b/>
          <w:color w:val="002060"/>
          <w:sz w:val="24"/>
          <w:szCs w:val="24"/>
        </w:rPr>
      </w:pPr>
      <w:r w:rsidRPr="009666DD">
        <w:rPr>
          <w:rFonts w:ascii="Calibri" w:eastAsia="Calibri" w:hAnsi="Calibri" w:cs="Times New Roman"/>
          <w:b/>
          <w:color w:val="002060"/>
          <w:sz w:val="24"/>
          <w:szCs w:val="24"/>
        </w:rPr>
        <w:t xml:space="preserve">Poziom bezrobocia  </w:t>
      </w:r>
    </w:p>
    <w:p w:rsidR="00BA66AA" w:rsidRDefault="008E173F" w:rsidP="00FE75CE">
      <w:pPr>
        <w:spacing w:after="0"/>
        <w:ind w:firstLine="708"/>
        <w:jc w:val="both"/>
        <w:rPr>
          <w:rFonts w:ascii="Calibri" w:eastAsia="Calibri" w:hAnsi="Calibri" w:cs="Arial"/>
          <w:sz w:val="24"/>
          <w:szCs w:val="24"/>
        </w:rPr>
      </w:pPr>
      <w:r w:rsidRPr="008E173F">
        <w:rPr>
          <w:rFonts w:ascii="Calibri" w:eastAsia="Calibri" w:hAnsi="Calibri" w:cs="Arial"/>
          <w:b/>
          <w:sz w:val="24"/>
          <w:szCs w:val="24"/>
        </w:rPr>
        <w:t>W</w:t>
      </w:r>
      <w:r w:rsidR="00BA66AA">
        <w:rPr>
          <w:rFonts w:ascii="Calibri" w:eastAsia="Calibri" w:hAnsi="Calibri" w:cs="Arial"/>
          <w:b/>
          <w:sz w:val="24"/>
          <w:szCs w:val="24"/>
        </w:rPr>
        <w:t xml:space="preserve"> dniu</w:t>
      </w:r>
      <w:r w:rsidR="003867DC">
        <w:rPr>
          <w:rFonts w:ascii="Calibri" w:eastAsia="Calibri" w:hAnsi="Calibri" w:cs="Arial"/>
          <w:b/>
          <w:sz w:val="24"/>
          <w:szCs w:val="24"/>
        </w:rPr>
        <w:t xml:space="preserve"> </w:t>
      </w:r>
      <w:r w:rsidRPr="008E173F">
        <w:rPr>
          <w:rFonts w:ascii="Calibri" w:eastAsia="Calibri" w:hAnsi="Calibri" w:cs="Arial"/>
          <w:b/>
          <w:sz w:val="24"/>
          <w:szCs w:val="24"/>
        </w:rPr>
        <w:t>31.12.201</w:t>
      </w:r>
      <w:r w:rsidR="004C2868">
        <w:rPr>
          <w:rFonts w:ascii="Calibri" w:eastAsia="Calibri" w:hAnsi="Calibri" w:cs="Arial"/>
          <w:b/>
          <w:sz w:val="24"/>
          <w:szCs w:val="24"/>
        </w:rPr>
        <w:t>7</w:t>
      </w:r>
      <w:r w:rsidRPr="008E173F">
        <w:rPr>
          <w:rFonts w:ascii="Calibri" w:eastAsia="Calibri" w:hAnsi="Calibri" w:cs="Arial"/>
          <w:b/>
          <w:sz w:val="24"/>
          <w:szCs w:val="24"/>
        </w:rPr>
        <w:t xml:space="preserve"> roku w Powiatowym Urzędzie Pracy</w:t>
      </w:r>
      <w:r w:rsidRPr="008E173F">
        <w:rPr>
          <w:rFonts w:ascii="Calibri" w:eastAsia="Calibri" w:hAnsi="Calibri" w:cs="Arial"/>
          <w:sz w:val="24"/>
          <w:szCs w:val="24"/>
        </w:rPr>
        <w:t xml:space="preserve"> </w:t>
      </w:r>
      <w:r w:rsidRPr="008E173F">
        <w:rPr>
          <w:rFonts w:ascii="Calibri" w:eastAsia="Calibri" w:hAnsi="Calibri" w:cs="Arial"/>
          <w:b/>
          <w:sz w:val="24"/>
          <w:szCs w:val="24"/>
        </w:rPr>
        <w:t>w Chełmie zarejestrowan</w:t>
      </w:r>
      <w:r w:rsidR="00C3447A">
        <w:rPr>
          <w:rFonts w:ascii="Calibri" w:eastAsia="Calibri" w:hAnsi="Calibri" w:cs="Arial"/>
          <w:b/>
          <w:sz w:val="24"/>
          <w:szCs w:val="24"/>
        </w:rPr>
        <w:t>ych</w:t>
      </w:r>
      <w:r w:rsidRPr="008E173F">
        <w:rPr>
          <w:rFonts w:ascii="Calibri" w:eastAsia="Calibri" w:hAnsi="Calibri" w:cs="Arial"/>
          <w:b/>
          <w:sz w:val="24"/>
          <w:szCs w:val="24"/>
        </w:rPr>
        <w:t xml:space="preserve"> był</w:t>
      </w:r>
      <w:r w:rsidR="001E2FEF">
        <w:rPr>
          <w:rFonts w:ascii="Calibri" w:eastAsia="Calibri" w:hAnsi="Calibri" w:cs="Arial"/>
          <w:b/>
          <w:sz w:val="24"/>
          <w:szCs w:val="24"/>
        </w:rPr>
        <w:t>o</w:t>
      </w:r>
      <w:r w:rsidRPr="008E173F">
        <w:rPr>
          <w:rFonts w:ascii="Calibri" w:eastAsia="Calibri" w:hAnsi="Calibri" w:cs="Arial"/>
          <w:sz w:val="24"/>
          <w:szCs w:val="24"/>
        </w:rPr>
        <w:t xml:space="preserve"> </w:t>
      </w:r>
      <w:r w:rsidR="00C3447A" w:rsidRPr="001E2FEF">
        <w:rPr>
          <w:rFonts w:ascii="Calibri" w:eastAsia="Calibri" w:hAnsi="Calibri" w:cs="Arial"/>
          <w:b/>
          <w:sz w:val="24"/>
          <w:szCs w:val="24"/>
        </w:rPr>
        <w:t>7</w:t>
      </w:r>
      <w:r w:rsidR="004C2868">
        <w:rPr>
          <w:rFonts w:ascii="Calibri" w:eastAsia="Calibri" w:hAnsi="Calibri" w:cs="Arial"/>
          <w:b/>
          <w:sz w:val="24"/>
          <w:szCs w:val="24"/>
        </w:rPr>
        <w:t>131</w:t>
      </w:r>
      <w:r w:rsidRPr="008E173F">
        <w:rPr>
          <w:rFonts w:ascii="Calibri" w:eastAsia="Calibri" w:hAnsi="Calibri" w:cs="Arial"/>
          <w:b/>
          <w:sz w:val="24"/>
          <w:szCs w:val="24"/>
        </w:rPr>
        <w:t xml:space="preserve"> os</w:t>
      </w:r>
      <w:r w:rsidR="001E2FEF">
        <w:rPr>
          <w:rFonts w:ascii="Calibri" w:eastAsia="Calibri" w:hAnsi="Calibri" w:cs="Arial"/>
          <w:b/>
          <w:sz w:val="24"/>
          <w:szCs w:val="24"/>
        </w:rPr>
        <w:t>ób</w:t>
      </w:r>
      <w:r w:rsidRPr="008E173F">
        <w:rPr>
          <w:rFonts w:ascii="Calibri" w:eastAsia="Calibri" w:hAnsi="Calibri" w:cs="Arial"/>
          <w:b/>
          <w:sz w:val="24"/>
          <w:szCs w:val="24"/>
        </w:rPr>
        <w:t xml:space="preserve"> bezrobotn</w:t>
      </w:r>
      <w:r w:rsidR="001E2FEF">
        <w:rPr>
          <w:rFonts w:ascii="Calibri" w:eastAsia="Calibri" w:hAnsi="Calibri" w:cs="Arial"/>
          <w:b/>
          <w:sz w:val="24"/>
          <w:szCs w:val="24"/>
        </w:rPr>
        <w:t>ych</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w tym</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z miasta Chełm</w:t>
      </w:r>
      <w:r w:rsidR="003867DC">
        <w:rPr>
          <w:rFonts w:ascii="Calibri" w:eastAsia="Calibri" w:hAnsi="Calibri" w:cs="Arial"/>
          <w:b/>
          <w:color w:val="002060"/>
          <w:sz w:val="24"/>
          <w:szCs w:val="24"/>
        </w:rPr>
        <w:t xml:space="preserve"> </w:t>
      </w:r>
      <w:r w:rsidRPr="008E173F">
        <w:rPr>
          <w:rFonts w:ascii="Calibri" w:eastAsia="Calibri" w:hAnsi="Calibri" w:cs="Arial"/>
          <w:b/>
          <w:color w:val="333399"/>
          <w:sz w:val="24"/>
          <w:szCs w:val="24"/>
        </w:rPr>
        <w:t xml:space="preserve">- </w:t>
      </w:r>
      <w:r w:rsidR="004C2868">
        <w:rPr>
          <w:rFonts w:ascii="Calibri" w:eastAsia="Calibri" w:hAnsi="Calibri" w:cs="Arial"/>
          <w:b/>
          <w:color w:val="333399"/>
          <w:sz w:val="24"/>
          <w:szCs w:val="24"/>
        </w:rPr>
        <w:t>2846</w:t>
      </w:r>
      <w:r w:rsidRPr="008E173F">
        <w:rPr>
          <w:rFonts w:ascii="Calibri" w:eastAsia="Calibri" w:hAnsi="Calibri" w:cs="Arial"/>
          <w:b/>
          <w:color w:val="002060"/>
          <w:sz w:val="24"/>
          <w:szCs w:val="24"/>
        </w:rPr>
        <w:t xml:space="preserve"> os</w:t>
      </w:r>
      <w:r w:rsidR="004C2868">
        <w:rPr>
          <w:rFonts w:ascii="Calibri" w:eastAsia="Calibri" w:hAnsi="Calibri" w:cs="Arial"/>
          <w:b/>
          <w:color w:val="002060"/>
          <w:sz w:val="24"/>
          <w:szCs w:val="24"/>
        </w:rPr>
        <w:t>ób</w:t>
      </w:r>
      <w:r w:rsidRPr="008E173F">
        <w:rPr>
          <w:rFonts w:ascii="Calibri" w:eastAsia="Calibri" w:hAnsi="Calibri" w:cs="Arial"/>
          <w:b/>
          <w:color w:val="002060"/>
          <w:sz w:val="24"/>
          <w:szCs w:val="24"/>
        </w:rPr>
        <w:t xml:space="preserve"> </w:t>
      </w:r>
      <w:r w:rsidR="00CD370C">
        <w:rPr>
          <w:rFonts w:ascii="Calibri" w:eastAsia="Calibri" w:hAnsi="Calibri" w:cs="Arial"/>
          <w:b/>
          <w:color w:val="002060"/>
          <w:sz w:val="24"/>
          <w:szCs w:val="24"/>
        </w:rPr>
        <w:br/>
      </w:r>
      <w:r w:rsidRPr="008E173F">
        <w:rPr>
          <w:rFonts w:ascii="Calibri" w:eastAsia="Calibri" w:hAnsi="Calibri" w:cs="Arial"/>
          <w:b/>
          <w:color w:val="002060"/>
          <w:sz w:val="24"/>
          <w:szCs w:val="24"/>
        </w:rPr>
        <w:t xml:space="preserve">tj. </w:t>
      </w:r>
      <w:r w:rsidR="001E2FEF">
        <w:rPr>
          <w:rFonts w:ascii="Calibri" w:eastAsia="Calibri" w:hAnsi="Calibri" w:cs="Arial"/>
          <w:b/>
          <w:color w:val="002060"/>
          <w:sz w:val="24"/>
          <w:szCs w:val="24"/>
        </w:rPr>
        <w:t>3</w:t>
      </w:r>
      <w:r w:rsidR="004C2868">
        <w:rPr>
          <w:rFonts w:ascii="Calibri" w:eastAsia="Calibri" w:hAnsi="Calibri" w:cs="Arial"/>
          <w:b/>
          <w:color w:val="002060"/>
          <w:sz w:val="24"/>
          <w:szCs w:val="24"/>
        </w:rPr>
        <w:t>9</w:t>
      </w:r>
      <w:r w:rsidRPr="008E173F">
        <w:rPr>
          <w:rFonts w:ascii="Calibri" w:eastAsia="Calibri" w:hAnsi="Calibri" w:cs="Arial"/>
          <w:b/>
          <w:color w:val="002060"/>
          <w:sz w:val="24"/>
          <w:szCs w:val="24"/>
        </w:rPr>
        <w:t>,</w:t>
      </w:r>
      <w:r w:rsidR="004C2868">
        <w:rPr>
          <w:rFonts w:ascii="Calibri" w:eastAsia="Calibri" w:hAnsi="Calibri" w:cs="Arial"/>
          <w:b/>
          <w:color w:val="002060"/>
          <w:sz w:val="24"/>
          <w:szCs w:val="24"/>
        </w:rPr>
        <w:t>9</w:t>
      </w:r>
      <w:r w:rsidRPr="008E173F">
        <w:rPr>
          <w:rFonts w:ascii="Calibri" w:eastAsia="Calibri" w:hAnsi="Calibri" w:cs="Arial"/>
          <w:b/>
          <w:color w:val="002060"/>
          <w:sz w:val="24"/>
          <w:szCs w:val="24"/>
        </w:rPr>
        <w:t xml:space="preserve"> % ogółu</w:t>
      </w:r>
      <w:r w:rsidRPr="008E173F">
        <w:rPr>
          <w:rFonts w:ascii="Calibri" w:eastAsia="Calibri" w:hAnsi="Calibri" w:cs="Arial"/>
          <w:b/>
          <w:color w:val="333399"/>
          <w:sz w:val="24"/>
          <w:szCs w:val="24"/>
        </w:rPr>
        <w:t>.</w:t>
      </w:r>
      <w:r w:rsidRPr="008E173F">
        <w:rPr>
          <w:rFonts w:ascii="Calibri" w:eastAsia="Calibri" w:hAnsi="Calibri" w:cs="Arial"/>
          <w:sz w:val="24"/>
          <w:szCs w:val="24"/>
        </w:rPr>
        <w:t xml:space="preserve"> </w:t>
      </w:r>
      <w:r w:rsidRPr="00BA66AA">
        <w:rPr>
          <w:rFonts w:ascii="Calibri" w:eastAsia="Calibri" w:hAnsi="Calibri" w:cs="Arial"/>
          <w:b/>
          <w:sz w:val="24"/>
          <w:szCs w:val="24"/>
        </w:rPr>
        <w:t>W odniesieniu</w:t>
      </w:r>
      <w:r w:rsidR="001E2FEF">
        <w:rPr>
          <w:rFonts w:ascii="Calibri" w:eastAsia="Calibri" w:hAnsi="Calibri" w:cs="Arial"/>
          <w:b/>
          <w:sz w:val="24"/>
          <w:szCs w:val="24"/>
        </w:rPr>
        <w:t xml:space="preserve"> </w:t>
      </w:r>
      <w:r w:rsidRPr="00BA66AA">
        <w:rPr>
          <w:rFonts w:ascii="Calibri" w:eastAsia="Calibri" w:hAnsi="Calibri" w:cs="Arial"/>
          <w:b/>
          <w:sz w:val="24"/>
          <w:szCs w:val="24"/>
        </w:rPr>
        <w:t>do stanu sprzed roku odnotowano spadek poziomu bezrobocia</w:t>
      </w:r>
      <w:r w:rsidR="00BA66AA" w:rsidRPr="00BA66AA">
        <w:rPr>
          <w:rFonts w:ascii="Calibri" w:eastAsia="Calibri" w:hAnsi="Calibri" w:cs="Arial"/>
          <w:b/>
          <w:sz w:val="24"/>
          <w:szCs w:val="24"/>
        </w:rPr>
        <w:t xml:space="preserve"> </w:t>
      </w:r>
      <w:r w:rsidRPr="00BA66AA">
        <w:rPr>
          <w:rFonts w:ascii="Calibri" w:eastAsia="Calibri" w:hAnsi="Calibri" w:cs="Arial"/>
          <w:b/>
          <w:sz w:val="24"/>
          <w:szCs w:val="24"/>
        </w:rPr>
        <w:t xml:space="preserve">o </w:t>
      </w:r>
      <w:r w:rsidR="004C2868">
        <w:rPr>
          <w:rFonts w:ascii="Calibri" w:eastAsia="Calibri" w:hAnsi="Calibri" w:cs="Arial"/>
          <w:b/>
          <w:sz w:val="24"/>
          <w:szCs w:val="24"/>
        </w:rPr>
        <w:t>765</w:t>
      </w:r>
      <w:r w:rsidRPr="00BA66AA">
        <w:rPr>
          <w:rFonts w:ascii="Calibri" w:eastAsia="Calibri" w:hAnsi="Calibri" w:cs="Arial"/>
          <w:b/>
          <w:sz w:val="24"/>
          <w:szCs w:val="24"/>
        </w:rPr>
        <w:t xml:space="preserve"> osób</w:t>
      </w:r>
      <w:r w:rsidR="00FE75CE">
        <w:rPr>
          <w:rFonts w:ascii="Calibri" w:eastAsia="Calibri" w:hAnsi="Calibri" w:cs="Arial"/>
          <w:b/>
          <w:sz w:val="24"/>
          <w:szCs w:val="24"/>
        </w:rPr>
        <w:t xml:space="preserve"> </w:t>
      </w:r>
      <w:r w:rsidRPr="00BA66AA">
        <w:rPr>
          <w:rFonts w:ascii="Calibri" w:eastAsia="Calibri" w:hAnsi="Calibri" w:cs="Arial"/>
          <w:b/>
          <w:sz w:val="24"/>
          <w:szCs w:val="24"/>
        </w:rPr>
        <w:t xml:space="preserve">tj. </w:t>
      </w:r>
      <w:r w:rsidR="001E2FEF">
        <w:rPr>
          <w:rFonts w:ascii="Calibri" w:eastAsia="Calibri" w:hAnsi="Calibri" w:cs="Arial"/>
          <w:b/>
          <w:sz w:val="24"/>
          <w:szCs w:val="24"/>
        </w:rPr>
        <w:t>9</w:t>
      </w:r>
      <w:r w:rsidRPr="00BA66AA">
        <w:rPr>
          <w:rFonts w:ascii="Calibri" w:eastAsia="Calibri" w:hAnsi="Calibri" w:cs="Arial"/>
          <w:b/>
          <w:sz w:val="24"/>
          <w:szCs w:val="24"/>
        </w:rPr>
        <w:t>,</w:t>
      </w:r>
      <w:r w:rsidR="004C2868">
        <w:rPr>
          <w:rFonts w:ascii="Calibri" w:eastAsia="Calibri" w:hAnsi="Calibri" w:cs="Arial"/>
          <w:b/>
          <w:sz w:val="24"/>
          <w:szCs w:val="24"/>
        </w:rPr>
        <w:t>7</w:t>
      </w:r>
      <w:r w:rsidRPr="00BA66AA">
        <w:rPr>
          <w:rFonts w:ascii="Calibri" w:eastAsia="Calibri" w:hAnsi="Calibri" w:cs="Arial"/>
          <w:b/>
          <w:sz w:val="24"/>
          <w:szCs w:val="24"/>
        </w:rPr>
        <w:t xml:space="preserve"> %; w mieście</w:t>
      </w:r>
      <w:r w:rsidRPr="008E173F">
        <w:rPr>
          <w:rFonts w:ascii="Calibri" w:eastAsia="Calibri" w:hAnsi="Calibri" w:cs="Arial"/>
          <w:b/>
          <w:sz w:val="24"/>
          <w:szCs w:val="24"/>
        </w:rPr>
        <w:t xml:space="preserve"> Chełm o </w:t>
      </w:r>
      <w:r w:rsidR="004C2868">
        <w:rPr>
          <w:rFonts w:ascii="Calibri" w:eastAsia="Calibri" w:hAnsi="Calibri" w:cs="Arial"/>
          <w:b/>
          <w:sz w:val="24"/>
          <w:szCs w:val="24"/>
        </w:rPr>
        <w:t>216</w:t>
      </w:r>
      <w:r w:rsidRPr="008E173F">
        <w:rPr>
          <w:rFonts w:ascii="Calibri" w:eastAsia="Calibri" w:hAnsi="Calibri" w:cs="Arial"/>
          <w:b/>
          <w:sz w:val="24"/>
          <w:szCs w:val="24"/>
        </w:rPr>
        <w:t xml:space="preserve"> os</w:t>
      </w:r>
      <w:r w:rsidR="004C2868">
        <w:rPr>
          <w:rFonts w:ascii="Calibri" w:eastAsia="Calibri" w:hAnsi="Calibri" w:cs="Arial"/>
          <w:b/>
          <w:sz w:val="24"/>
          <w:szCs w:val="24"/>
        </w:rPr>
        <w:t>ób</w:t>
      </w:r>
      <w:r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4C2868">
        <w:rPr>
          <w:rFonts w:ascii="Calibri" w:eastAsia="Calibri" w:hAnsi="Calibri" w:cs="Arial"/>
          <w:b/>
          <w:sz w:val="24"/>
          <w:szCs w:val="24"/>
        </w:rPr>
        <w:t>7</w:t>
      </w:r>
      <w:r w:rsidRPr="008E173F">
        <w:rPr>
          <w:rFonts w:ascii="Calibri" w:eastAsia="Calibri" w:hAnsi="Calibri" w:cs="Arial"/>
          <w:b/>
          <w:sz w:val="24"/>
          <w:szCs w:val="24"/>
        </w:rPr>
        <w:t>,</w:t>
      </w:r>
      <w:r w:rsidR="004C2868">
        <w:rPr>
          <w:rFonts w:ascii="Calibri" w:eastAsia="Calibri" w:hAnsi="Calibri" w:cs="Arial"/>
          <w:b/>
          <w:sz w:val="24"/>
          <w:szCs w:val="24"/>
        </w:rPr>
        <w:t>1</w:t>
      </w:r>
      <w:r w:rsidRPr="008E173F">
        <w:rPr>
          <w:rFonts w:ascii="Calibri" w:eastAsia="Calibri" w:hAnsi="Calibri" w:cs="Arial"/>
          <w:sz w:val="24"/>
          <w:szCs w:val="24"/>
        </w:rPr>
        <w:t xml:space="preserve"> </w:t>
      </w:r>
      <w:r w:rsidRPr="008E173F">
        <w:rPr>
          <w:rFonts w:ascii="Calibri" w:eastAsia="Calibri" w:hAnsi="Calibri" w:cs="Arial"/>
          <w:b/>
          <w:sz w:val="24"/>
          <w:szCs w:val="24"/>
        </w:rPr>
        <w:t xml:space="preserve">%. </w:t>
      </w:r>
      <w:r w:rsidR="00BA66AA">
        <w:rPr>
          <w:rFonts w:ascii="Calibri" w:eastAsia="Calibri" w:hAnsi="Calibri" w:cs="Arial"/>
          <w:sz w:val="24"/>
          <w:szCs w:val="24"/>
        </w:rPr>
        <w:t>Wśród ogółu zarejestrowanych kobiety stanowiły 5</w:t>
      </w:r>
      <w:r w:rsidR="004C2868">
        <w:rPr>
          <w:rFonts w:ascii="Calibri" w:eastAsia="Calibri" w:hAnsi="Calibri" w:cs="Arial"/>
          <w:sz w:val="24"/>
          <w:szCs w:val="24"/>
        </w:rPr>
        <w:t>6</w:t>
      </w:r>
      <w:r w:rsidR="00BA66AA">
        <w:rPr>
          <w:rFonts w:ascii="Calibri" w:eastAsia="Calibri" w:hAnsi="Calibri" w:cs="Arial"/>
          <w:sz w:val="24"/>
          <w:szCs w:val="24"/>
        </w:rPr>
        <w:t>,</w:t>
      </w:r>
      <w:r w:rsidR="004C2868">
        <w:rPr>
          <w:rFonts w:ascii="Calibri" w:eastAsia="Calibri" w:hAnsi="Calibri" w:cs="Arial"/>
          <w:sz w:val="24"/>
          <w:szCs w:val="24"/>
        </w:rPr>
        <w:t>3</w:t>
      </w:r>
      <w:r w:rsidR="00BA66AA">
        <w:rPr>
          <w:rFonts w:ascii="Calibri" w:eastAsia="Calibri" w:hAnsi="Calibri" w:cs="Arial"/>
          <w:sz w:val="24"/>
          <w:szCs w:val="24"/>
        </w:rPr>
        <w:t xml:space="preserve"> % (4</w:t>
      </w:r>
      <w:r w:rsidR="004C2868">
        <w:rPr>
          <w:rFonts w:ascii="Calibri" w:eastAsia="Calibri" w:hAnsi="Calibri" w:cs="Arial"/>
          <w:sz w:val="24"/>
          <w:szCs w:val="24"/>
        </w:rPr>
        <w:t>016</w:t>
      </w:r>
      <w:r w:rsidR="00BA66AA">
        <w:rPr>
          <w:rFonts w:ascii="Calibri" w:eastAsia="Calibri" w:hAnsi="Calibri" w:cs="Arial"/>
          <w:sz w:val="24"/>
          <w:szCs w:val="24"/>
        </w:rPr>
        <w:t>), w mieście Chełm – 5</w:t>
      </w:r>
      <w:r w:rsidR="004C2868">
        <w:rPr>
          <w:rFonts w:ascii="Calibri" w:eastAsia="Calibri" w:hAnsi="Calibri" w:cs="Arial"/>
          <w:sz w:val="24"/>
          <w:szCs w:val="24"/>
        </w:rPr>
        <w:t>5</w:t>
      </w:r>
      <w:r w:rsidR="00BA66AA">
        <w:rPr>
          <w:rFonts w:ascii="Calibri" w:eastAsia="Calibri" w:hAnsi="Calibri" w:cs="Arial"/>
          <w:sz w:val="24"/>
          <w:szCs w:val="24"/>
        </w:rPr>
        <w:t>,</w:t>
      </w:r>
      <w:r w:rsidR="004C2868">
        <w:rPr>
          <w:rFonts w:ascii="Calibri" w:eastAsia="Calibri" w:hAnsi="Calibri" w:cs="Arial"/>
          <w:sz w:val="24"/>
          <w:szCs w:val="24"/>
        </w:rPr>
        <w:t>9</w:t>
      </w:r>
      <w:r w:rsidR="00BA66AA">
        <w:rPr>
          <w:rFonts w:ascii="Calibri" w:eastAsia="Calibri" w:hAnsi="Calibri" w:cs="Arial"/>
          <w:sz w:val="24"/>
          <w:szCs w:val="24"/>
        </w:rPr>
        <w:t xml:space="preserve"> % (1</w:t>
      </w:r>
      <w:r w:rsidR="004C2868">
        <w:rPr>
          <w:rFonts w:ascii="Calibri" w:eastAsia="Calibri" w:hAnsi="Calibri" w:cs="Arial"/>
          <w:sz w:val="24"/>
          <w:szCs w:val="24"/>
        </w:rPr>
        <w:t>590</w:t>
      </w:r>
      <w:r w:rsidR="00BA66AA">
        <w:rPr>
          <w:rFonts w:ascii="Calibri" w:eastAsia="Calibri" w:hAnsi="Calibri" w:cs="Arial"/>
          <w:sz w:val="24"/>
          <w:szCs w:val="24"/>
        </w:rPr>
        <w:t>).</w:t>
      </w:r>
    </w:p>
    <w:p w:rsidR="009374C2" w:rsidRPr="0006509A" w:rsidRDefault="009374C2" w:rsidP="009374C2">
      <w:pPr>
        <w:rPr>
          <w:b/>
          <w:color w:val="002060"/>
          <w:sz w:val="24"/>
          <w:szCs w:val="24"/>
        </w:rPr>
      </w:pPr>
      <w:r w:rsidRPr="0006509A">
        <w:rPr>
          <w:b/>
          <w:color w:val="002060"/>
          <w:sz w:val="24"/>
          <w:szCs w:val="24"/>
        </w:rPr>
        <w:t>Stopa bezrobocia</w:t>
      </w:r>
    </w:p>
    <w:p w:rsidR="009374C2" w:rsidRDefault="009374C2" w:rsidP="004C2AE8">
      <w:pPr>
        <w:spacing w:after="0"/>
        <w:ind w:firstLine="708"/>
        <w:jc w:val="both"/>
        <w:rPr>
          <w:rFonts w:cs="Arial"/>
          <w:bCs/>
          <w:sz w:val="24"/>
          <w:szCs w:val="24"/>
        </w:rPr>
      </w:pPr>
      <w:r w:rsidRPr="009374C2">
        <w:rPr>
          <w:rFonts w:ascii="Calibri" w:eastAsia="Calibri" w:hAnsi="Calibri" w:cs="Arial"/>
          <w:b/>
          <w:sz w:val="24"/>
          <w:szCs w:val="24"/>
        </w:rPr>
        <w:t>Według danych Głównego Urzędu Statystycznego stopa bezrobocia na koniec grudnia 201</w:t>
      </w:r>
      <w:r w:rsidR="004C2868">
        <w:rPr>
          <w:rFonts w:ascii="Calibri" w:eastAsia="Calibri" w:hAnsi="Calibri" w:cs="Arial"/>
          <w:b/>
          <w:sz w:val="24"/>
          <w:szCs w:val="24"/>
        </w:rPr>
        <w:t>7</w:t>
      </w:r>
      <w:r w:rsidRPr="009374C2">
        <w:rPr>
          <w:rFonts w:ascii="Calibri" w:eastAsia="Calibri" w:hAnsi="Calibri" w:cs="Arial"/>
          <w:b/>
          <w:sz w:val="24"/>
          <w:szCs w:val="24"/>
        </w:rPr>
        <w:t xml:space="preserve"> roku wyniosła</w:t>
      </w:r>
      <w:r w:rsidRPr="009374C2">
        <w:rPr>
          <w:rFonts w:ascii="Calibri" w:eastAsia="Calibri" w:hAnsi="Calibri" w:cs="Arial"/>
          <w:b/>
          <w:color w:val="002060"/>
          <w:sz w:val="24"/>
          <w:szCs w:val="24"/>
        </w:rPr>
        <w:t xml:space="preserve"> w mieście Chełm - 1</w:t>
      </w:r>
      <w:r w:rsidR="00455929">
        <w:rPr>
          <w:rFonts w:ascii="Calibri" w:eastAsia="Calibri" w:hAnsi="Calibri" w:cs="Arial"/>
          <w:b/>
          <w:color w:val="002060"/>
          <w:sz w:val="24"/>
          <w:szCs w:val="24"/>
        </w:rPr>
        <w:t>2</w:t>
      </w:r>
      <w:r w:rsidRPr="009374C2">
        <w:rPr>
          <w:rFonts w:ascii="Calibri" w:eastAsia="Calibri" w:hAnsi="Calibri" w:cs="Arial"/>
          <w:b/>
          <w:color w:val="002060"/>
          <w:sz w:val="24"/>
          <w:szCs w:val="24"/>
        </w:rPr>
        <w:t>,</w:t>
      </w:r>
      <w:r w:rsidR="004C2868">
        <w:rPr>
          <w:rFonts w:ascii="Calibri" w:eastAsia="Calibri" w:hAnsi="Calibri" w:cs="Arial"/>
          <w:b/>
          <w:color w:val="002060"/>
          <w:sz w:val="24"/>
          <w:szCs w:val="24"/>
        </w:rPr>
        <w:t>1</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Pr="009374C2">
        <w:rPr>
          <w:rFonts w:ascii="Calibri" w:eastAsia="Calibri" w:hAnsi="Calibri" w:cs="Arial"/>
          <w:b/>
          <w:color w:val="002060"/>
          <w:sz w:val="24"/>
          <w:szCs w:val="24"/>
        </w:rPr>
        <w:t>w powiecie chełmskim - 1</w:t>
      </w:r>
      <w:r w:rsidR="004C2868">
        <w:rPr>
          <w:rFonts w:ascii="Calibri" w:eastAsia="Calibri" w:hAnsi="Calibri" w:cs="Arial"/>
          <w:b/>
          <w:color w:val="002060"/>
          <w:sz w:val="24"/>
          <w:szCs w:val="24"/>
        </w:rPr>
        <w:t>4</w:t>
      </w:r>
      <w:r w:rsidRPr="009374C2">
        <w:rPr>
          <w:rFonts w:ascii="Calibri" w:eastAsia="Calibri" w:hAnsi="Calibri" w:cs="Arial"/>
          <w:b/>
          <w:color w:val="002060"/>
          <w:sz w:val="24"/>
          <w:szCs w:val="24"/>
        </w:rPr>
        <w:t>,</w:t>
      </w:r>
      <w:r w:rsidR="004C2868">
        <w:rPr>
          <w:rFonts w:ascii="Calibri" w:eastAsia="Calibri" w:hAnsi="Calibri" w:cs="Arial"/>
          <w:b/>
          <w:color w:val="002060"/>
          <w:sz w:val="24"/>
          <w:szCs w:val="24"/>
        </w:rPr>
        <w:t>1</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4C2AE8">
        <w:rPr>
          <w:rFonts w:ascii="Calibri" w:eastAsia="Calibri" w:hAnsi="Calibri" w:cs="Arial"/>
          <w:b/>
          <w:sz w:val="24"/>
          <w:szCs w:val="24"/>
        </w:rPr>
        <w:br/>
      </w:r>
      <w:r w:rsidRPr="009374C2">
        <w:rPr>
          <w:rFonts w:ascii="Calibri" w:eastAsia="Calibri" w:hAnsi="Calibri" w:cs="Arial"/>
          <w:b/>
          <w:sz w:val="24"/>
          <w:szCs w:val="24"/>
        </w:rPr>
        <w:t xml:space="preserve">w województwie lubelskim – </w:t>
      </w:r>
      <w:r w:rsidR="004C2868">
        <w:rPr>
          <w:rFonts w:ascii="Calibri" w:eastAsia="Calibri" w:hAnsi="Calibri" w:cs="Arial"/>
          <w:b/>
          <w:sz w:val="24"/>
          <w:szCs w:val="24"/>
        </w:rPr>
        <w:t>8</w:t>
      </w:r>
      <w:r w:rsidRPr="009374C2">
        <w:rPr>
          <w:rFonts w:ascii="Calibri" w:eastAsia="Calibri" w:hAnsi="Calibri" w:cs="Arial"/>
          <w:b/>
          <w:sz w:val="24"/>
          <w:szCs w:val="24"/>
        </w:rPr>
        <w:t>,</w:t>
      </w:r>
      <w:r w:rsidR="004C2868">
        <w:rPr>
          <w:rFonts w:ascii="Calibri" w:eastAsia="Calibri" w:hAnsi="Calibri" w:cs="Arial"/>
          <w:b/>
          <w:sz w:val="24"/>
          <w:szCs w:val="24"/>
        </w:rPr>
        <w:t>8</w:t>
      </w:r>
      <w:r w:rsidRPr="009374C2">
        <w:rPr>
          <w:rFonts w:ascii="Calibri" w:eastAsia="Calibri" w:hAnsi="Calibri" w:cs="Arial"/>
          <w:b/>
          <w:sz w:val="24"/>
          <w:szCs w:val="24"/>
        </w:rPr>
        <w:t xml:space="preserve"> %;  Polsce – </w:t>
      </w:r>
      <w:r w:rsidR="004C2868">
        <w:rPr>
          <w:rFonts w:ascii="Calibri" w:eastAsia="Calibri" w:hAnsi="Calibri" w:cs="Arial"/>
          <w:b/>
          <w:sz w:val="24"/>
          <w:szCs w:val="24"/>
        </w:rPr>
        <w:t>6</w:t>
      </w:r>
      <w:r w:rsidRPr="009374C2">
        <w:rPr>
          <w:rFonts w:ascii="Calibri" w:eastAsia="Calibri" w:hAnsi="Calibri" w:cs="Arial"/>
          <w:b/>
          <w:sz w:val="24"/>
          <w:szCs w:val="24"/>
        </w:rPr>
        <w:t>,</w:t>
      </w:r>
      <w:r w:rsidR="004C2868">
        <w:rPr>
          <w:rFonts w:ascii="Calibri" w:eastAsia="Calibri" w:hAnsi="Calibri" w:cs="Arial"/>
          <w:b/>
          <w:sz w:val="24"/>
          <w:szCs w:val="24"/>
        </w:rPr>
        <w:t>6</w:t>
      </w:r>
      <w:r w:rsidRPr="009374C2">
        <w:rPr>
          <w:rFonts w:ascii="Calibri" w:eastAsia="Calibri" w:hAnsi="Calibri" w:cs="Arial"/>
          <w:b/>
          <w:sz w:val="24"/>
          <w:szCs w:val="24"/>
        </w:rPr>
        <w:t xml:space="preserve"> %. </w:t>
      </w:r>
      <w:r w:rsidRPr="009374C2">
        <w:rPr>
          <w:rFonts w:ascii="Calibri" w:eastAsia="Calibri" w:hAnsi="Calibri" w:cs="Arial"/>
          <w:bCs/>
          <w:sz w:val="24"/>
          <w:szCs w:val="24"/>
        </w:rPr>
        <w:t>W porównaniu do stanu sprzed roku stopa bezrobocia</w:t>
      </w:r>
      <w:r w:rsidR="004C2AE8">
        <w:rPr>
          <w:rFonts w:ascii="Calibri" w:eastAsia="Calibri" w:hAnsi="Calibri" w:cs="Arial"/>
          <w:bCs/>
          <w:sz w:val="24"/>
          <w:szCs w:val="24"/>
        </w:rPr>
        <w:t xml:space="preserve"> </w:t>
      </w:r>
      <w:r w:rsidRPr="009374C2">
        <w:rPr>
          <w:rFonts w:ascii="Calibri" w:eastAsia="Calibri" w:hAnsi="Calibri" w:cs="Arial"/>
          <w:bCs/>
          <w:sz w:val="24"/>
          <w:szCs w:val="24"/>
        </w:rPr>
        <w:t xml:space="preserve">w mieście Chełm zmniejszyła się o </w:t>
      </w:r>
      <w:r w:rsidR="004C2868">
        <w:rPr>
          <w:rFonts w:ascii="Calibri" w:eastAsia="Calibri" w:hAnsi="Calibri" w:cs="Arial"/>
          <w:bCs/>
          <w:sz w:val="24"/>
          <w:szCs w:val="24"/>
        </w:rPr>
        <w:t>0</w:t>
      </w:r>
      <w:r w:rsidRPr="009374C2">
        <w:rPr>
          <w:rFonts w:ascii="Calibri" w:eastAsia="Calibri" w:hAnsi="Calibri" w:cs="Arial"/>
          <w:bCs/>
          <w:sz w:val="24"/>
          <w:szCs w:val="24"/>
        </w:rPr>
        <w:t>,</w:t>
      </w:r>
      <w:r w:rsidR="004C2868">
        <w:rPr>
          <w:rFonts w:ascii="Calibri" w:eastAsia="Calibri" w:hAnsi="Calibri" w:cs="Arial"/>
          <w:bCs/>
          <w:sz w:val="24"/>
          <w:szCs w:val="24"/>
        </w:rPr>
        <w:t>7</w:t>
      </w:r>
      <w:r w:rsidRPr="009374C2">
        <w:rPr>
          <w:rFonts w:ascii="Calibri" w:eastAsia="Calibri" w:hAnsi="Calibri" w:cs="Arial"/>
          <w:bCs/>
          <w:sz w:val="24"/>
          <w:szCs w:val="24"/>
        </w:rPr>
        <w:t xml:space="preserve"> punkt</w:t>
      </w:r>
      <w:r w:rsidR="004C2868">
        <w:rPr>
          <w:rFonts w:ascii="Calibri" w:eastAsia="Calibri" w:hAnsi="Calibri" w:cs="Arial"/>
          <w:bCs/>
          <w:sz w:val="24"/>
          <w:szCs w:val="24"/>
        </w:rPr>
        <w:t>u</w:t>
      </w:r>
      <w:r w:rsidRPr="009374C2">
        <w:rPr>
          <w:rFonts w:ascii="Calibri" w:eastAsia="Calibri" w:hAnsi="Calibri" w:cs="Arial"/>
          <w:bCs/>
          <w:sz w:val="24"/>
          <w:szCs w:val="24"/>
        </w:rPr>
        <w:t xml:space="preserve"> procentowe</w:t>
      </w:r>
      <w:r w:rsidR="004C2868">
        <w:rPr>
          <w:rFonts w:ascii="Calibri" w:eastAsia="Calibri" w:hAnsi="Calibri" w:cs="Arial"/>
          <w:bCs/>
          <w:sz w:val="24"/>
          <w:szCs w:val="24"/>
        </w:rPr>
        <w:t>go</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4C2868">
        <w:rPr>
          <w:rFonts w:ascii="Calibri" w:eastAsia="Calibri" w:hAnsi="Calibri" w:cs="Arial"/>
          <w:b/>
          <w:sz w:val="24"/>
          <w:szCs w:val="24"/>
        </w:rPr>
        <w:t>6</w:t>
      </w:r>
      <w:r w:rsidRPr="00696130">
        <w:rPr>
          <w:rFonts w:ascii="Calibri" w:eastAsia="Calibri" w:hAnsi="Calibri" w:cs="Arial"/>
          <w:b/>
          <w:sz w:val="24"/>
          <w:szCs w:val="24"/>
        </w:rPr>
        <w:t>-201</w:t>
      </w:r>
      <w:r w:rsidR="004C2868">
        <w:rPr>
          <w:rFonts w:ascii="Calibri" w:eastAsia="Calibri" w:hAnsi="Calibri" w:cs="Arial"/>
          <w:b/>
          <w:sz w:val="24"/>
          <w:szCs w:val="24"/>
        </w:rPr>
        <w:t>7</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055"/>
        <w:gridCol w:w="2056"/>
        <w:gridCol w:w="2268"/>
      </w:tblGrid>
      <w:tr w:rsidR="009374C2" w:rsidRPr="00696130" w:rsidTr="009666DD">
        <w:tc>
          <w:tcPr>
            <w:tcW w:w="2835" w:type="dxa"/>
            <w:shd w:val="clear" w:color="auto" w:fill="DBE5F1" w:themeFill="accent1" w:themeFillTint="33"/>
          </w:tcPr>
          <w:p w:rsidR="009374C2" w:rsidRDefault="009374C2" w:rsidP="009374C2">
            <w:pPr>
              <w:pStyle w:val="Tekstpodstawowywcity2"/>
              <w:spacing w:line="240" w:lineRule="auto"/>
              <w:jc w:val="center"/>
              <w:rPr>
                <w:rFonts w:cs="Arial"/>
                <w:b/>
                <w:sz w:val="24"/>
                <w:szCs w:val="24"/>
              </w:rPr>
            </w:pPr>
          </w:p>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055" w:type="dxa"/>
            <w:shd w:val="clear" w:color="auto" w:fill="DBE5F1" w:themeFill="accent1" w:themeFillTint="33"/>
          </w:tcPr>
          <w:p w:rsidR="00F6591F" w:rsidRDefault="00F6591F" w:rsidP="000C6DE7">
            <w:pPr>
              <w:pStyle w:val="Tekstpodstawowywcity2"/>
              <w:spacing w:line="240" w:lineRule="auto"/>
              <w:jc w:val="center"/>
              <w:rPr>
                <w:rFonts w:ascii="Calibri" w:eastAsia="Calibri" w:hAnsi="Calibri" w:cs="Arial"/>
                <w:sz w:val="24"/>
                <w:szCs w:val="24"/>
              </w:rPr>
            </w:pPr>
          </w:p>
          <w:p w:rsidR="009374C2" w:rsidRPr="00696130" w:rsidRDefault="009374C2" w:rsidP="000C6DE7">
            <w:pPr>
              <w:pStyle w:val="Tekstpodstawowywcity2"/>
              <w:spacing w:line="240" w:lineRule="auto"/>
              <w:jc w:val="center"/>
              <w:rPr>
                <w:rFonts w:ascii="Calibri" w:eastAsia="Calibri" w:hAnsi="Calibri" w:cs="Arial"/>
                <w:sz w:val="24"/>
                <w:szCs w:val="24"/>
              </w:rPr>
            </w:pPr>
            <w:r w:rsidRPr="00696130">
              <w:rPr>
                <w:rFonts w:ascii="Calibri" w:eastAsia="Calibri" w:hAnsi="Calibri" w:cs="Arial"/>
                <w:sz w:val="24"/>
                <w:szCs w:val="24"/>
              </w:rPr>
              <w:t>31.12.201</w:t>
            </w:r>
            <w:r w:rsidR="000C6DE7">
              <w:rPr>
                <w:rFonts w:ascii="Calibri" w:eastAsia="Calibri" w:hAnsi="Calibri" w:cs="Arial"/>
                <w:sz w:val="24"/>
                <w:szCs w:val="24"/>
              </w:rPr>
              <w:t>6</w:t>
            </w:r>
            <w:r w:rsidRPr="00696130">
              <w:rPr>
                <w:rFonts w:ascii="Calibri" w:eastAsia="Calibri" w:hAnsi="Calibri" w:cs="Arial"/>
                <w:sz w:val="24"/>
                <w:szCs w:val="24"/>
              </w:rPr>
              <w:t xml:space="preserve"> r.</w:t>
            </w:r>
          </w:p>
        </w:tc>
        <w:tc>
          <w:tcPr>
            <w:tcW w:w="2056" w:type="dxa"/>
            <w:shd w:val="clear" w:color="auto" w:fill="DBE5F1" w:themeFill="accent1" w:themeFillTint="33"/>
          </w:tcPr>
          <w:p w:rsidR="009374C2" w:rsidRDefault="009374C2" w:rsidP="009374C2">
            <w:pPr>
              <w:pStyle w:val="Tekstpodstawowywcity2"/>
              <w:spacing w:line="240" w:lineRule="auto"/>
              <w:jc w:val="center"/>
              <w:rPr>
                <w:rFonts w:cs="Arial"/>
                <w:b/>
                <w:color w:val="002060"/>
                <w:sz w:val="24"/>
                <w:szCs w:val="24"/>
              </w:rPr>
            </w:pPr>
          </w:p>
          <w:p w:rsidR="009374C2" w:rsidRPr="00696130" w:rsidRDefault="009374C2" w:rsidP="000C6DE7">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0C6DE7">
              <w:rPr>
                <w:rFonts w:ascii="Calibri" w:eastAsia="Calibri" w:hAnsi="Calibri" w:cs="Arial"/>
                <w:b/>
                <w:color w:val="002060"/>
                <w:sz w:val="24"/>
                <w:szCs w:val="24"/>
              </w:rPr>
              <w:t>7</w:t>
            </w:r>
            <w:r w:rsidRPr="00696130">
              <w:rPr>
                <w:rFonts w:ascii="Calibri" w:eastAsia="Calibri" w:hAnsi="Calibri" w:cs="Arial"/>
                <w:b/>
                <w:color w:val="002060"/>
                <w:sz w:val="24"/>
                <w:szCs w:val="24"/>
              </w:rPr>
              <w:t xml:space="preserve"> r.</w:t>
            </w:r>
          </w:p>
        </w:tc>
        <w:tc>
          <w:tcPr>
            <w:tcW w:w="2268" w:type="dxa"/>
            <w:shd w:val="clear" w:color="auto" w:fill="DBE5F1" w:themeFill="accent1" w:themeFillTint="33"/>
          </w:tcPr>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9374C2" w:rsidRPr="00696130" w:rsidTr="009666DD">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055" w:type="dxa"/>
          </w:tcPr>
          <w:p w:rsidR="009374C2" w:rsidRPr="00122BD0" w:rsidRDefault="000C6DE7" w:rsidP="000C6DE7">
            <w:pPr>
              <w:pStyle w:val="Tekstpodstawowywcity2"/>
              <w:spacing w:line="240" w:lineRule="auto"/>
              <w:jc w:val="center"/>
              <w:rPr>
                <w:rFonts w:ascii="Calibri" w:eastAsia="Calibri" w:hAnsi="Calibri" w:cs="Arial"/>
              </w:rPr>
            </w:pPr>
            <w:r>
              <w:rPr>
                <w:rFonts w:ascii="Calibri" w:eastAsia="Calibri" w:hAnsi="Calibri" w:cs="Arial"/>
              </w:rPr>
              <w:t>8</w:t>
            </w:r>
            <w:r w:rsidR="009374C2" w:rsidRPr="00122BD0">
              <w:rPr>
                <w:rFonts w:ascii="Calibri" w:eastAsia="Calibri" w:hAnsi="Calibri" w:cs="Arial"/>
              </w:rPr>
              <w:t>,</w:t>
            </w:r>
            <w:r>
              <w:rPr>
                <w:rFonts w:ascii="Calibri" w:eastAsia="Calibri" w:hAnsi="Calibri" w:cs="Arial"/>
              </w:rPr>
              <w:t>3</w:t>
            </w:r>
            <w:r w:rsidR="009374C2" w:rsidRPr="00122BD0">
              <w:rPr>
                <w:rFonts w:ascii="Calibri" w:eastAsia="Calibri" w:hAnsi="Calibri" w:cs="Arial"/>
              </w:rPr>
              <w:t xml:space="preserve"> %</w:t>
            </w:r>
          </w:p>
        </w:tc>
        <w:tc>
          <w:tcPr>
            <w:tcW w:w="2056" w:type="dxa"/>
          </w:tcPr>
          <w:p w:rsidR="009374C2" w:rsidRPr="00122BD0" w:rsidRDefault="000C6DE7" w:rsidP="000C6DE7">
            <w:pPr>
              <w:pStyle w:val="Tekstpodstawowywcity2"/>
              <w:spacing w:line="240" w:lineRule="auto"/>
              <w:jc w:val="center"/>
              <w:rPr>
                <w:rFonts w:ascii="Calibri" w:eastAsia="Calibri" w:hAnsi="Calibri" w:cs="Arial"/>
                <w:b/>
              </w:rPr>
            </w:pPr>
            <w:r>
              <w:rPr>
                <w:rFonts w:ascii="Calibri" w:eastAsia="Calibri" w:hAnsi="Calibri" w:cs="Arial"/>
                <w:b/>
              </w:rPr>
              <w:t>6</w:t>
            </w:r>
            <w:r w:rsidR="009374C2" w:rsidRPr="00122BD0">
              <w:rPr>
                <w:rFonts w:ascii="Calibri" w:eastAsia="Calibri" w:hAnsi="Calibri" w:cs="Arial"/>
                <w:b/>
              </w:rPr>
              <w:t>,</w:t>
            </w:r>
            <w:r>
              <w:rPr>
                <w:rFonts w:ascii="Calibri" w:eastAsia="Calibri" w:hAnsi="Calibri" w:cs="Arial"/>
                <w:b/>
              </w:rPr>
              <w:t>6</w:t>
            </w:r>
            <w:r w:rsidR="009374C2" w:rsidRPr="00122BD0">
              <w:rPr>
                <w:rFonts w:ascii="Calibri" w:eastAsia="Calibri" w:hAnsi="Calibri" w:cs="Arial"/>
                <w:b/>
              </w:rPr>
              <w:t xml:space="preserve"> %</w:t>
            </w:r>
          </w:p>
        </w:tc>
        <w:tc>
          <w:tcPr>
            <w:tcW w:w="2268"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0C6DE7">
              <w:rPr>
                <w:rFonts w:ascii="Calibri" w:eastAsia="Calibri" w:hAnsi="Calibri" w:cs="Arial"/>
                <w:b/>
              </w:rPr>
              <w:t>7</w:t>
            </w:r>
          </w:p>
        </w:tc>
      </w:tr>
      <w:tr w:rsidR="009374C2" w:rsidRPr="00696130" w:rsidTr="009666DD">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055" w:type="dxa"/>
          </w:tcPr>
          <w:p w:rsidR="009374C2" w:rsidRPr="00122BD0" w:rsidRDefault="009374C2" w:rsidP="000C6DE7">
            <w:pPr>
              <w:pStyle w:val="Tekstpodstawowywcity2"/>
              <w:spacing w:line="240" w:lineRule="auto"/>
              <w:jc w:val="center"/>
              <w:rPr>
                <w:rFonts w:ascii="Calibri" w:eastAsia="Calibri" w:hAnsi="Calibri" w:cs="Arial"/>
              </w:rPr>
            </w:pPr>
            <w:r w:rsidRPr="00122BD0">
              <w:rPr>
                <w:rFonts w:ascii="Calibri" w:eastAsia="Calibri" w:hAnsi="Calibri" w:cs="Arial"/>
              </w:rPr>
              <w:t>1</w:t>
            </w:r>
            <w:r w:rsidR="000C6DE7">
              <w:rPr>
                <w:rFonts w:ascii="Calibri" w:eastAsia="Calibri" w:hAnsi="Calibri" w:cs="Arial"/>
              </w:rPr>
              <w:t>0</w:t>
            </w:r>
            <w:r w:rsidRPr="00122BD0">
              <w:rPr>
                <w:rFonts w:ascii="Calibri" w:eastAsia="Calibri" w:hAnsi="Calibri" w:cs="Arial"/>
              </w:rPr>
              <w:t>,</w:t>
            </w:r>
            <w:r w:rsidR="000C6DE7">
              <w:rPr>
                <w:rFonts w:ascii="Calibri" w:eastAsia="Calibri" w:hAnsi="Calibri" w:cs="Arial"/>
              </w:rPr>
              <w:t>4</w:t>
            </w:r>
            <w:r w:rsidRPr="00122BD0">
              <w:rPr>
                <w:rFonts w:ascii="Calibri" w:eastAsia="Calibri" w:hAnsi="Calibri" w:cs="Arial"/>
              </w:rPr>
              <w:t xml:space="preserve"> %</w:t>
            </w:r>
          </w:p>
        </w:tc>
        <w:tc>
          <w:tcPr>
            <w:tcW w:w="2056" w:type="dxa"/>
          </w:tcPr>
          <w:p w:rsidR="009374C2" w:rsidRPr="00122BD0" w:rsidRDefault="000C6DE7" w:rsidP="000C6DE7">
            <w:pPr>
              <w:pStyle w:val="Tekstpodstawowywcity2"/>
              <w:spacing w:line="240" w:lineRule="auto"/>
              <w:jc w:val="center"/>
              <w:rPr>
                <w:rFonts w:ascii="Calibri" w:eastAsia="Calibri" w:hAnsi="Calibri" w:cs="Arial"/>
                <w:b/>
              </w:rPr>
            </w:pPr>
            <w:r>
              <w:rPr>
                <w:rFonts w:ascii="Calibri" w:eastAsia="Calibri" w:hAnsi="Calibri" w:cs="Arial"/>
                <w:b/>
              </w:rPr>
              <w:t>8</w:t>
            </w:r>
            <w:r w:rsidR="009374C2" w:rsidRPr="00122BD0">
              <w:rPr>
                <w:rFonts w:ascii="Calibri" w:eastAsia="Calibri" w:hAnsi="Calibri" w:cs="Arial"/>
                <w:b/>
              </w:rPr>
              <w:t>,</w:t>
            </w:r>
            <w:r>
              <w:rPr>
                <w:rFonts w:ascii="Calibri" w:eastAsia="Calibri" w:hAnsi="Calibri" w:cs="Arial"/>
                <w:b/>
              </w:rPr>
              <w:t>8</w:t>
            </w:r>
            <w:r w:rsidR="009374C2" w:rsidRPr="00122BD0">
              <w:rPr>
                <w:rFonts w:ascii="Calibri" w:eastAsia="Calibri" w:hAnsi="Calibri" w:cs="Arial"/>
                <w:b/>
              </w:rPr>
              <w:t xml:space="preserve"> %</w:t>
            </w:r>
          </w:p>
        </w:tc>
        <w:tc>
          <w:tcPr>
            <w:tcW w:w="2268"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0C6DE7">
              <w:rPr>
                <w:rFonts w:ascii="Calibri" w:eastAsia="Calibri" w:hAnsi="Calibri" w:cs="Arial"/>
                <w:b/>
              </w:rPr>
              <w:t>6</w:t>
            </w:r>
          </w:p>
        </w:tc>
      </w:tr>
      <w:tr w:rsidR="009374C2" w:rsidRPr="00696130" w:rsidTr="009666DD">
        <w:tc>
          <w:tcPr>
            <w:tcW w:w="2835" w:type="dxa"/>
          </w:tcPr>
          <w:p w:rsidR="009374C2" w:rsidRPr="00122BD0" w:rsidRDefault="009374C2" w:rsidP="009374C2">
            <w:pPr>
              <w:pStyle w:val="Tekstpodstawowywcity2"/>
              <w:spacing w:line="240" w:lineRule="auto"/>
              <w:rPr>
                <w:rFonts w:ascii="Calibri" w:eastAsia="Calibri" w:hAnsi="Calibri" w:cs="Arial"/>
                <w:b/>
                <w:color w:val="002060"/>
              </w:rPr>
            </w:pPr>
            <w:r w:rsidRPr="00122BD0">
              <w:rPr>
                <w:rFonts w:ascii="Calibri" w:eastAsia="Calibri" w:hAnsi="Calibri" w:cs="Arial"/>
                <w:b/>
                <w:color w:val="002060"/>
              </w:rPr>
              <w:t>Miasto Chełm</w:t>
            </w:r>
          </w:p>
        </w:tc>
        <w:tc>
          <w:tcPr>
            <w:tcW w:w="2055"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0C6DE7">
              <w:rPr>
                <w:rFonts w:ascii="Calibri" w:eastAsia="Calibri" w:hAnsi="Calibri" w:cs="Arial"/>
                <w:b/>
                <w:color w:val="002060"/>
              </w:rPr>
              <w:t>2</w:t>
            </w:r>
            <w:r w:rsidRPr="00122BD0">
              <w:rPr>
                <w:rFonts w:ascii="Calibri" w:eastAsia="Calibri" w:hAnsi="Calibri" w:cs="Arial"/>
                <w:b/>
                <w:color w:val="002060"/>
              </w:rPr>
              <w:t>,</w:t>
            </w:r>
            <w:r w:rsidR="000C6DE7">
              <w:rPr>
                <w:rFonts w:ascii="Calibri" w:eastAsia="Calibri" w:hAnsi="Calibri" w:cs="Arial"/>
                <w:b/>
                <w:color w:val="002060"/>
              </w:rPr>
              <w:t>8</w:t>
            </w:r>
            <w:r w:rsidRPr="00122BD0">
              <w:rPr>
                <w:rFonts w:ascii="Calibri" w:eastAsia="Calibri" w:hAnsi="Calibri" w:cs="Arial"/>
                <w:b/>
                <w:color w:val="002060"/>
              </w:rPr>
              <w:t xml:space="preserve"> %</w:t>
            </w:r>
          </w:p>
        </w:tc>
        <w:tc>
          <w:tcPr>
            <w:tcW w:w="2056"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4A4D54">
              <w:rPr>
                <w:rFonts w:ascii="Calibri" w:eastAsia="Calibri" w:hAnsi="Calibri" w:cs="Arial"/>
                <w:b/>
                <w:color w:val="002060"/>
              </w:rPr>
              <w:t>2</w:t>
            </w:r>
            <w:r w:rsidRPr="00122BD0">
              <w:rPr>
                <w:rFonts w:ascii="Calibri" w:eastAsia="Calibri" w:hAnsi="Calibri" w:cs="Arial"/>
                <w:b/>
                <w:color w:val="002060"/>
              </w:rPr>
              <w:t>,</w:t>
            </w:r>
            <w:r w:rsidR="000C6DE7">
              <w:rPr>
                <w:rFonts w:ascii="Calibri" w:eastAsia="Calibri" w:hAnsi="Calibri" w:cs="Arial"/>
                <w:b/>
                <w:color w:val="002060"/>
              </w:rPr>
              <w:t>1</w:t>
            </w:r>
            <w:r w:rsidRPr="00122BD0">
              <w:rPr>
                <w:rFonts w:ascii="Calibri" w:eastAsia="Calibri" w:hAnsi="Calibri" w:cs="Arial"/>
                <w:b/>
                <w:color w:val="002060"/>
              </w:rPr>
              <w:t xml:space="preserve"> %</w:t>
            </w:r>
          </w:p>
        </w:tc>
        <w:tc>
          <w:tcPr>
            <w:tcW w:w="2268"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w:t>
            </w:r>
            <w:r w:rsidR="000C6DE7">
              <w:rPr>
                <w:rFonts w:ascii="Calibri" w:eastAsia="Calibri" w:hAnsi="Calibri" w:cs="Arial"/>
                <w:b/>
                <w:color w:val="002060"/>
              </w:rPr>
              <w:t>0</w:t>
            </w:r>
            <w:r w:rsidRPr="00122BD0">
              <w:rPr>
                <w:rFonts w:ascii="Calibri" w:eastAsia="Calibri" w:hAnsi="Calibri" w:cs="Arial"/>
                <w:b/>
                <w:color w:val="002060"/>
              </w:rPr>
              <w:t>,</w:t>
            </w:r>
            <w:r w:rsidR="000C6DE7">
              <w:rPr>
                <w:rFonts w:ascii="Calibri" w:eastAsia="Calibri" w:hAnsi="Calibri" w:cs="Arial"/>
                <w:b/>
                <w:color w:val="002060"/>
              </w:rPr>
              <w:t>7</w:t>
            </w:r>
          </w:p>
        </w:tc>
      </w:tr>
      <w:tr w:rsidR="009374C2" w:rsidRPr="00696130" w:rsidTr="009666DD">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Powiat chełmski</w:t>
            </w:r>
          </w:p>
        </w:tc>
        <w:tc>
          <w:tcPr>
            <w:tcW w:w="2055" w:type="dxa"/>
          </w:tcPr>
          <w:p w:rsidR="009374C2" w:rsidRPr="00122BD0" w:rsidRDefault="009374C2" w:rsidP="000C6DE7">
            <w:pPr>
              <w:pStyle w:val="Tekstpodstawowywcity2"/>
              <w:spacing w:line="240" w:lineRule="auto"/>
              <w:jc w:val="center"/>
              <w:rPr>
                <w:rFonts w:ascii="Calibri" w:eastAsia="Calibri" w:hAnsi="Calibri" w:cs="Arial"/>
              </w:rPr>
            </w:pPr>
            <w:r w:rsidRPr="00122BD0">
              <w:rPr>
                <w:rFonts w:ascii="Calibri" w:eastAsia="Calibri" w:hAnsi="Calibri" w:cs="Arial"/>
              </w:rPr>
              <w:t>1</w:t>
            </w:r>
            <w:r w:rsidR="000C6DE7">
              <w:rPr>
                <w:rFonts w:ascii="Calibri" w:eastAsia="Calibri" w:hAnsi="Calibri" w:cs="Arial"/>
              </w:rPr>
              <w:t>5</w:t>
            </w:r>
            <w:r w:rsidRPr="00122BD0">
              <w:rPr>
                <w:rFonts w:ascii="Calibri" w:eastAsia="Calibri" w:hAnsi="Calibri" w:cs="Arial"/>
              </w:rPr>
              <w:t>,</w:t>
            </w:r>
            <w:r w:rsidR="000C6DE7">
              <w:rPr>
                <w:rFonts w:ascii="Calibri" w:eastAsia="Calibri" w:hAnsi="Calibri" w:cs="Arial"/>
              </w:rPr>
              <w:t>8</w:t>
            </w:r>
            <w:r w:rsidRPr="00122BD0">
              <w:rPr>
                <w:rFonts w:ascii="Calibri" w:eastAsia="Calibri" w:hAnsi="Calibri" w:cs="Arial"/>
              </w:rPr>
              <w:t xml:space="preserve"> %</w:t>
            </w:r>
          </w:p>
        </w:tc>
        <w:tc>
          <w:tcPr>
            <w:tcW w:w="2056"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0C6DE7">
              <w:rPr>
                <w:rFonts w:ascii="Calibri" w:eastAsia="Calibri" w:hAnsi="Calibri" w:cs="Arial"/>
                <w:b/>
              </w:rPr>
              <w:t>4</w:t>
            </w:r>
            <w:r w:rsidRPr="00122BD0">
              <w:rPr>
                <w:rFonts w:ascii="Calibri" w:eastAsia="Calibri" w:hAnsi="Calibri" w:cs="Arial"/>
                <w:b/>
              </w:rPr>
              <w:t>,</w:t>
            </w:r>
            <w:r w:rsidR="000C6DE7">
              <w:rPr>
                <w:rFonts w:ascii="Calibri" w:eastAsia="Calibri" w:hAnsi="Calibri" w:cs="Arial"/>
                <w:b/>
              </w:rPr>
              <w:t>1</w:t>
            </w:r>
            <w:r w:rsidRPr="00122BD0">
              <w:rPr>
                <w:rFonts w:ascii="Calibri" w:eastAsia="Calibri" w:hAnsi="Calibri" w:cs="Arial"/>
                <w:b/>
              </w:rPr>
              <w:t xml:space="preserve"> %</w:t>
            </w:r>
          </w:p>
        </w:tc>
        <w:tc>
          <w:tcPr>
            <w:tcW w:w="2268"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D53C8D">
              <w:rPr>
                <w:rFonts w:ascii="Calibri" w:eastAsia="Calibri" w:hAnsi="Calibri" w:cs="Arial"/>
                <w:b/>
              </w:rPr>
              <w:t>1</w:t>
            </w:r>
            <w:r w:rsidRPr="00122BD0">
              <w:rPr>
                <w:rFonts w:ascii="Calibri" w:eastAsia="Calibri" w:hAnsi="Calibri" w:cs="Arial"/>
                <w:b/>
              </w:rPr>
              <w:t>,</w:t>
            </w:r>
            <w:r w:rsidR="000C6DE7">
              <w:rPr>
                <w:rFonts w:ascii="Calibri" w:eastAsia="Calibri" w:hAnsi="Calibri" w:cs="Arial"/>
                <w:b/>
              </w:rPr>
              <w:t>7</w:t>
            </w:r>
          </w:p>
        </w:tc>
      </w:tr>
    </w:tbl>
    <w:p w:rsidR="009374C2" w:rsidRDefault="009374C2" w:rsidP="009374C2">
      <w:pPr>
        <w:spacing w:after="0" w:line="240" w:lineRule="auto"/>
        <w:jc w:val="both"/>
        <w:rPr>
          <w:rFonts w:cs="Arial"/>
          <w:b/>
          <w:sz w:val="24"/>
          <w:szCs w:val="24"/>
        </w:rPr>
      </w:pPr>
    </w:p>
    <w:p w:rsidR="008E173F" w:rsidRPr="008E173F" w:rsidRDefault="008E173F" w:rsidP="009374C2">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8E173F" w:rsidRPr="008E173F" w:rsidRDefault="00BA66AA" w:rsidP="00BA66AA">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w:t>
      </w:r>
      <w:r w:rsidR="002D14D0">
        <w:rPr>
          <w:rFonts w:ascii="Calibri" w:eastAsia="Calibri" w:hAnsi="Calibri" w:cs="Arial"/>
          <w:b/>
          <w:sz w:val="24"/>
          <w:szCs w:val="24"/>
        </w:rPr>
        <w:t>RP</w:t>
      </w:r>
      <w:r>
        <w:rPr>
          <w:rFonts w:ascii="Calibri" w:eastAsia="Calibri" w:hAnsi="Calibri" w:cs="Arial"/>
          <w:b/>
          <w:sz w:val="24"/>
          <w:szCs w:val="24"/>
        </w:rPr>
        <w:t>iPS-01 o rynku pracy w</w:t>
      </w:r>
      <w:r w:rsidR="008E173F" w:rsidRPr="008E173F">
        <w:rPr>
          <w:rFonts w:ascii="Calibri" w:eastAsia="Calibri" w:hAnsi="Calibri" w:cs="Arial"/>
          <w:b/>
          <w:sz w:val="24"/>
          <w:szCs w:val="24"/>
        </w:rPr>
        <w:t xml:space="preserve">  201</w:t>
      </w:r>
      <w:r w:rsidR="002D14D0">
        <w:rPr>
          <w:rFonts w:ascii="Calibri" w:eastAsia="Calibri" w:hAnsi="Calibri" w:cs="Arial"/>
          <w:b/>
          <w:sz w:val="24"/>
          <w:szCs w:val="24"/>
        </w:rPr>
        <w:t>7</w:t>
      </w:r>
      <w:r w:rsidR="008E173F" w:rsidRPr="008E173F">
        <w:rPr>
          <w:rFonts w:ascii="Calibri" w:eastAsia="Calibri" w:hAnsi="Calibri" w:cs="Arial"/>
          <w:b/>
          <w:sz w:val="24"/>
          <w:szCs w:val="24"/>
        </w:rPr>
        <w:t xml:space="preserve"> roku do ewidencji PUP</w:t>
      </w:r>
      <w:r w:rsidR="00FE75CE">
        <w:rPr>
          <w:rFonts w:ascii="Calibri" w:eastAsia="Calibri" w:hAnsi="Calibri" w:cs="Arial"/>
          <w:b/>
          <w:sz w:val="24"/>
          <w:szCs w:val="24"/>
        </w:rPr>
        <w:t xml:space="preserve"> </w:t>
      </w:r>
      <w:r w:rsidR="008E173F" w:rsidRPr="008E173F">
        <w:rPr>
          <w:rFonts w:ascii="Calibri" w:eastAsia="Calibri" w:hAnsi="Calibri" w:cs="Arial"/>
          <w:b/>
          <w:sz w:val="24"/>
          <w:szCs w:val="24"/>
        </w:rPr>
        <w:t>w Chełmie napłynęł</w:t>
      </w:r>
      <w:r w:rsidR="00D53C8D">
        <w:rPr>
          <w:rFonts w:ascii="Calibri" w:eastAsia="Calibri" w:hAnsi="Calibri" w:cs="Arial"/>
          <w:b/>
          <w:sz w:val="24"/>
          <w:szCs w:val="24"/>
        </w:rPr>
        <w:t>o</w:t>
      </w:r>
      <w:r w:rsidR="008E173F" w:rsidRPr="008E173F">
        <w:rPr>
          <w:rFonts w:ascii="Calibri" w:eastAsia="Calibri" w:hAnsi="Calibri" w:cs="Arial"/>
          <w:b/>
          <w:sz w:val="24"/>
          <w:szCs w:val="24"/>
        </w:rPr>
        <w:t xml:space="preserve"> 1</w:t>
      </w:r>
      <w:r w:rsidR="00D53C8D">
        <w:rPr>
          <w:rFonts w:ascii="Calibri" w:eastAsia="Calibri" w:hAnsi="Calibri" w:cs="Arial"/>
          <w:b/>
          <w:sz w:val="24"/>
          <w:szCs w:val="24"/>
        </w:rPr>
        <w:t>07</w:t>
      </w:r>
      <w:r w:rsidR="002D14D0">
        <w:rPr>
          <w:rFonts w:ascii="Calibri" w:eastAsia="Calibri" w:hAnsi="Calibri" w:cs="Arial"/>
          <w:b/>
          <w:sz w:val="24"/>
          <w:szCs w:val="24"/>
        </w:rPr>
        <w:t>71</w:t>
      </w:r>
      <w:r w:rsidR="008E173F" w:rsidRPr="008E173F">
        <w:rPr>
          <w:rFonts w:ascii="Calibri" w:eastAsia="Calibri" w:hAnsi="Calibri" w:cs="Arial"/>
          <w:b/>
          <w:sz w:val="24"/>
          <w:szCs w:val="24"/>
        </w:rPr>
        <w:t xml:space="preserve"> os</w:t>
      </w:r>
      <w:r w:rsidR="00D53C8D">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D53C8D">
        <w:rPr>
          <w:rFonts w:ascii="Calibri" w:eastAsia="Calibri" w:hAnsi="Calibri" w:cs="Arial"/>
          <w:b/>
          <w:sz w:val="24"/>
          <w:szCs w:val="24"/>
        </w:rPr>
        <w:t>ych</w:t>
      </w:r>
      <w:r w:rsidR="008E173F" w:rsidRPr="008E173F">
        <w:rPr>
          <w:rFonts w:ascii="Calibri" w:eastAsia="Calibri" w:hAnsi="Calibri" w:cs="Arial"/>
          <w:b/>
          <w:sz w:val="24"/>
          <w:szCs w:val="24"/>
        </w:rPr>
        <w:t xml:space="preserve"> 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z miasta Chełm – 4</w:t>
      </w:r>
      <w:r w:rsidR="002D14D0">
        <w:rPr>
          <w:rFonts w:ascii="Calibri" w:eastAsia="Calibri" w:hAnsi="Calibri" w:cs="Arial"/>
          <w:b/>
          <w:color w:val="002060"/>
          <w:sz w:val="24"/>
          <w:szCs w:val="24"/>
        </w:rPr>
        <w:t>710</w:t>
      </w:r>
      <w:r w:rsidR="008E173F" w:rsidRPr="008E173F">
        <w:rPr>
          <w:rFonts w:ascii="Calibri" w:eastAsia="Calibri" w:hAnsi="Calibri" w:cs="Arial"/>
          <w:b/>
          <w:color w:val="002060"/>
          <w:sz w:val="24"/>
          <w:szCs w:val="24"/>
        </w:rPr>
        <w:t xml:space="preserve"> os</w:t>
      </w:r>
      <w:r w:rsidR="002D14D0">
        <w:rPr>
          <w:rFonts w:ascii="Calibri" w:eastAsia="Calibri" w:hAnsi="Calibri" w:cs="Arial"/>
          <w:b/>
          <w:color w:val="002060"/>
          <w:sz w:val="24"/>
          <w:szCs w:val="24"/>
        </w:rPr>
        <w:t>ób</w:t>
      </w:r>
      <w:r w:rsidR="008E173F" w:rsidRPr="008E173F">
        <w:rPr>
          <w:rFonts w:ascii="Calibri" w:eastAsia="Calibri" w:hAnsi="Calibri" w:cs="Arial"/>
          <w:b/>
          <w:color w:val="1F497D"/>
          <w:sz w:val="24"/>
          <w:szCs w:val="24"/>
        </w:rPr>
        <w:t xml:space="preserve">. </w:t>
      </w:r>
      <w:r w:rsidR="008E173F" w:rsidRPr="008E173F">
        <w:rPr>
          <w:rFonts w:ascii="Calibri" w:eastAsia="Calibri" w:hAnsi="Calibri" w:cs="Arial"/>
          <w:sz w:val="24"/>
          <w:szCs w:val="24"/>
        </w:rPr>
        <w:t>Podstawowym składnikiem napływu do bezrobocia są ponowne rejestracje, które stanowią</w:t>
      </w:r>
      <w:r>
        <w:rPr>
          <w:rFonts w:ascii="Calibri" w:eastAsia="Calibri" w:hAnsi="Calibri" w:cs="Arial"/>
          <w:sz w:val="24"/>
          <w:szCs w:val="24"/>
        </w:rPr>
        <w:br/>
      </w:r>
      <w:r w:rsidR="008E173F" w:rsidRPr="008E173F">
        <w:rPr>
          <w:rFonts w:ascii="Calibri" w:eastAsia="Calibri" w:hAnsi="Calibri" w:cs="Arial"/>
          <w:sz w:val="24"/>
          <w:szCs w:val="24"/>
        </w:rPr>
        <w:t>8</w:t>
      </w:r>
      <w:r w:rsidR="002D14D0">
        <w:rPr>
          <w:rFonts w:ascii="Calibri" w:eastAsia="Calibri" w:hAnsi="Calibri" w:cs="Arial"/>
          <w:sz w:val="24"/>
          <w:szCs w:val="24"/>
        </w:rPr>
        <w:t>6</w:t>
      </w:r>
      <w:r w:rsidR="008E173F" w:rsidRPr="008E173F">
        <w:rPr>
          <w:rFonts w:ascii="Calibri" w:eastAsia="Calibri" w:hAnsi="Calibri" w:cs="Arial"/>
          <w:sz w:val="24"/>
          <w:szCs w:val="24"/>
        </w:rPr>
        <w:t>,</w:t>
      </w:r>
      <w:r w:rsidR="002D14D0">
        <w:rPr>
          <w:rFonts w:ascii="Calibri" w:eastAsia="Calibri" w:hAnsi="Calibri" w:cs="Arial"/>
          <w:sz w:val="24"/>
          <w:szCs w:val="24"/>
        </w:rPr>
        <w:t>2</w:t>
      </w:r>
      <w:r w:rsidR="008E173F" w:rsidRPr="008E173F">
        <w:rPr>
          <w:rFonts w:ascii="Calibri" w:eastAsia="Calibri" w:hAnsi="Calibri" w:cs="Arial"/>
          <w:sz w:val="24"/>
          <w:szCs w:val="24"/>
        </w:rPr>
        <w:t xml:space="preserve"> % ogółu nowo zarejestrowanych z miasta Chełm.</w:t>
      </w:r>
      <w:r w:rsidR="008E173F" w:rsidRPr="008E173F">
        <w:rPr>
          <w:rFonts w:ascii="Calibri" w:eastAsia="Calibri" w:hAnsi="Calibri" w:cs="Arial"/>
          <w:b/>
          <w:sz w:val="24"/>
          <w:szCs w:val="24"/>
        </w:rPr>
        <w:t xml:space="preserve">    </w:t>
      </w:r>
    </w:p>
    <w:p w:rsidR="008E173F" w:rsidRPr="008E173F" w:rsidRDefault="008E173F" w:rsidP="00206750">
      <w:pPr>
        <w:spacing w:line="240" w:lineRule="auto"/>
        <w:jc w:val="both"/>
        <w:rPr>
          <w:rFonts w:ascii="Calibri" w:eastAsia="Calibri" w:hAnsi="Calibri" w:cs="Arial"/>
          <w:b/>
          <w:sz w:val="24"/>
          <w:szCs w:val="24"/>
        </w:rPr>
      </w:pPr>
      <w:r w:rsidRPr="008E173F">
        <w:rPr>
          <w:rFonts w:ascii="Calibri" w:eastAsia="Calibri" w:hAnsi="Calibri" w:cs="Arial"/>
          <w:b/>
          <w:sz w:val="24"/>
          <w:szCs w:val="24"/>
        </w:rPr>
        <w:t xml:space="preserve">Tabela </w:t>
      </w:r>
      <w:r w:rsidR="00EA2B33">
        <w:rPr>
          <w:rFonts w:cs="Arial"/>
          <w:b/>
          <w:sz w:val="24"/>
          <w:szCs w:val="24"/>
        </w:rPr>
        <w:t>2</w:t>
      </w:r>
      <w:r w:rsidRPr="008E173F">
        <w:rPr>
          <w:rFonts w:ascii="Calibri" w:eastAsia="Calibri" w:hAnsi="Calibri" w:cs="Arial"/>
          <w:b/>
          <w:sz w:val="24"/>
          <w:szCs w:val="24"/>
        </w:rPr>
        <w:t xml:space="preserve">. Napływ bezrobotnych  z miasta Chełm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2480"/>
        <w:gridCol w:w="2481"/>
      </w:tblGrid>
      <w:tr w:rsidR="008E173F" w:rsidRPr="00B23D9D" w:rsidTr="009666DD">
        <w:tc>
          <w:tcPr>
            <w:tcW w:w="4253" w:type="dxa"/>
            <w:shd w:val="clear" w:color="auto" w:fill="DBE5F1" w:themeFill="accent1" w:themeFillTint="33"/>
          </w:tcPr>
          <w:p w:rsidR="008E173F" w:rsidRPr="00122BD0" w:rsidRDefault="008E173F" w:rsidP="008E173F">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480" w:type="dxa"/>
            <w:shd w:val="clear" w:color="auto" w:fill="DBE5F1" w:themeFill="accent1" w:themeFillTint="33"/>
          </w:tcPr>
          <w:p w:rsidR="008E173F" w:rsidRPr="00122BD0" w:rsidRDefault="008E173F" w:rsidP="002D14D0">
            <w:pPr>
              <w:pStyle w:val="Nagwek1"/>
              <w:jc w:val="center"/>
              <w:rPr>
                <w:rFonts w:ascii="Calibri" w:hAnsi="Calibri" w:cs="Arial"/>
                <w:sz w:val="22"/>
                <w:szCs w:val="22"/>
              </w:rPr>
            </w:pPr>
            <w:r w:rsidRPr="00122BD0">
              <w:rPr>
                <w:rFonts w:ascii="Calibri" w:hAnsi="Calibri" w:cs="Arial"/>
                <w:sz w:val="22"/>
                <w:szCs w:val="22"/>
              </w:rPr>
              <w:t>201</w:t>
            </w:r>
            <w:r w:rsidR="002D14D0">
              <w:rPr>
                <w:rFonts w:ascii="Calibri" w:hAnsi="Calibri" w:cs="Arial"/>
                <w:sz w:val="22"/>
                <w:szCs w:val="22"/>
              </w:rPr>
              <w:t>6</w:t>
            </w:r>
            <w:r w:rsidRPr="00122BD0">
              <w:rPr>
                <w:rFonts w:ascii="Calibri" w:hAnsi="Calibri" w:cs="Arial"/>
                <w:sz w:val="22"/>
                <w:szCs w:val="22"/>
              </w:rPr>
              <w:t xml:space="preserve"> rok</w:t>
            </w:r>
          </w:p>
        </w:tc>
        <w:tc>
          <w:tcPr>
            <w:tcW w:w="2481" w:type="dxa"/>
            <w:shd w:val="clear" w:color="auto" w:fill="DBE5F1" w:themeFill="accent1" w:themeFillTint="33"/>
          </w:tcPr>
          <w:p w:rsidR="008E173F" w:rsidRPr="00122BD0" w:rsidRDefault="008E173F" w:rsidP="002D14D0">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2D14D0">
              <w:rPr>
                <w:rFonts w:ascii="Calibri" w:hAnsi="Calibri" w:cs="Arial"/>
                <w:color w:val="002060"/>
                <w:sz w:val="22"/>
                <w:szCs w:val="22"/>
              </w:rPr>
              <w:t>7</w:t>
            </w:r>
            <w:r w:rsidRPr="00122BD0">
              <w:rPr>
                <w:rFonts w:ascii="Calibri" w:hAnsi="Calibri" w:cs="Arial"/>
                <w:color w:val="002060"/>
                <w:sz w:val="22"/>
                <w:szCs w:val="22"/>
              </w:rPr>
              <w:t xml:space="preserve"> rok</w:t>
            </w:r>
          </w:p>
        </w:tc>
      </w:tr>
      <w:tr w:rsidR="008E173F" w:rsidRPr="00B23D9D" w:rsidTr="009666DD">
        <w:tc>
          <w:tcPr>
            <w:tcW w:w="4253" w:type="dxa"/>
            <w:shd w:val="clear" w:color="auto" w:fill="FFFFFF" w:themeFill="background1"/>
          </w:tcPr>
          <w:p w:rsidR="008E173F" w:rsidRPr="00122BD0" w:rsidRDefault="002D1E27" w:rsidP="007F5222">
            <w:pPr>
              <w:pStyle w:val="Akapitzlist"/>
              <w:numPr>
                <w:ilvl w:val="0"/>
                <w:numId w:val="2"/>
              </w:numPr>
              <w:spacing w:line="240" w:lineRule="auto"/>
              <w:jc w:val="both"/>
              <w:rPr>
                <w:rFonts w:cs="Arial"/>
                <w:b/>
              </w:rPr>
            </w:pPr>
            <w:r w:rsidRPr="00122BD0">
              <w:rPr>
                <w:rFonts w:cs="Arial"/>
                <w:b/>
              </w:rPr>
              <w:t>Po raz pierwszy</w:t>
            </w:r>
          </w:p>
          <w:p w:rsidR="002D1E27" w:rsidRPr="00122BD0" w:rsidRDefault="002D1E27" w:rsidP="007F5222">
            <w:pPr>
              <w:pStyle w:val="Akapitzlist"/>
              <w:numPr>
                <w:ilvl w:val="0"/>
                <w:numId w:val="2"/>
              </w:numPr>
              <w:spacing w:line="240" w:lineRule="auto"/>
              <w:jc w:val="both"/>
              <w:rPr>
                <w:rFonts w:cs="Arial"/>
                <w:b/>
              </w:rPr>
            </w:pPr>
            <w:r w:rsidRPr="00122BD0">
              <w:rPr>
                <w:rFonts w:cs="Arial"/>
                <w:b/>
              </w:rPr>
              <w:t>Po raz kolejny</w:t>
            </w:r>
          </w:p>
        </w:tc>
        <w:tc>
          <w:tcPr>
            <w:tcW w:w="2480" w:type="dxa"/>
            <w:shd w:val="clear" w:color="auto" w:fill="FFFFFF" w:themeFill="background1"/>
          </w:tcPr>
          <w:p w:rsidR="008E173F" w:rsidRPr="00122BD0" w:rsidRDefault="002D14D0" w:rsidP="004C2AE8">
            <w:pPr>
              <w:pStyle w:val="Nagwek1"/>
              <w:jc w:val="center"/>
              <w:rPr>
                <w:rFonts w:asciiTheme="minorHAnsi" w:hAnsiTheme="minorHAnsi" w:cs="Arial"/>
                <w:sz w:val="22"/>
                <w:szCs w:val="22"/>
              </w:rPr>
            </w:pPr>
            <w:r>
              <w:rPr>
                <w:rFonts w:asciiTheme="minorHAnsi" w:hAnsiTheme="minorHAnsi" w:cs="Arial"/>
                <w:sz w:val="22"/>
                <w:szCs w:val="22"/>
              </w:rPr>
              <w:t>632</w:t>
            </w:r>
          </w:p>
          <w:p w:rsidR="002D1E27" w:rsidRPr="00122BD0" w:rsidRDefault="002D14D0" w:rsidP="0025303C">
            <w:pPr>
              <w:spacing w:line="240" w:lineRule="auto"/>
              <w:jc w:val="center"/>
              <w:rPr>
                <w:b/>
                <w:lang w:eastAsia="pl-PL"/>
              </w:rPr>
            </w:pPr>
            <w:r>
              <w:rPr>
                <w:b/>
                <w:lang w:eastAsia="pl-PL"/>
              </w:rPr>
              <w:t>3810</w:t>
            </w:r>
          </w:p>
        </w:tc>
        <w:tc>
          <w:tcPr>
            <w:tcW w:w="2481" w:type="dxa"/>
            <w:shd w:val="clear" w:color="auto" w:fill="FFFFFF" w:themeFill="background1"/>
          </w:tcPr>
          <w:p w:rsidR="008E173F" w:rsidRPr="00122BD0" w:rsidRDefault="003066BD" w:rsidP="004C2AE8">
            <w:pPr>
              <w:pStyle w:val="Nagwek1"/>
              <w:jc w:val="center"/>
              <w:rPr>
                <w:rFonts w:asciiTheme="minorHAnsi" w:hAnsiTheme="minorHAnsi" w:cs="Arial"/>
                <w:color w:val="002060"/>
                <w:sz w:val="22"/>
                <w:szCs w:val="22"/>
              </w:rPr>
            </w:pPr>
            <w:r>
              <w:rPr>
                <w:rFonts w:asciiTheme="minorHAnsi" w:hAnsiTheme="minorHAnsi" w:cs="Arial"/>
                <w:color w:val="002060"/>
                <w:sz w:val="22"/>
                <w:szCs w:val="22"/>
              </w:rPr>
              <w:t>6</w:t>
            </w:r>
            <w:r w:rsidR="002D14D0">
              <w:rPr>
                <w:rFonts w:asciiTheme="minorHAnsi" w:hAnsiTheme="minorHAnsi" w:cs="Arial"/>
                <w:color w:val="002060"/>
                <w:sz w:val="22"/>
                <w:szCs w:val="22"/>
              </w:rPr>
              <w:t>50</w:t>
            </w:r>
          </w:p>
          <w:p w:rsidR="002D1E27" w:rsidRPr="00122BD0" w:rsidRDefault="002D14D0" w:rsidP="004C2AE8">
            <w:pPr>
              <w:spacing w:line="240" w:lineRule="auto"/>
              <w:jc w:val="center"/>
              <w:rPr>
                <w:b/>
                <w:color w:val="002060"/>
                <w:lang w:eastAsia="pl-PL"/>
              </w:rPr>
            </w:pPr>
            <w:r>
              <w:rPr>
                <w:b/>
                <w:color w:val="002060"/>
                <w:lang w:eastAsia="pl-PL"/>
              </w:rPr>
              <w:t>4060</w:t>
            </w:r>
          </w:p>
        </w:tc>
      </w:tr>
      <w:tr w:rsidR="008E173F" w:rsidRPr="00B23D9D" w:rsidTr="009666DD">
        <w:tc>
          <w:tcPr>
            <w:tcW w:w="4253" w:type="dxa"/>
          </w:tcPr>
          <w:p w:rsidR="008E173F" w:rsidRPr="00122BD0" w:rsidRDefault="008E173F" w:rsidP="00FE75CE">
            <w:pPr>
              <w:spacing w:line="240" w:lineRule="auto"/>
              <w:ind w:left="360"/>
              <w:jc w:val="both"/>
              <w:rPr>
                <w:rFonts w:ascii="Calibri" w:eastAsia="Calibri" w:hAnsi="Calibri" w:cs="Arial"/>
                <w:b/>
              </w:rPr>
            </w:pPr>
            <w:r w:rsidRPr="00122BD0">
              <w:rPr>
                <w:rFonts w:ascii="Calibri" w:eastAsia="Calibri" w:hAnsi="Calibri" w:cs="Arial"/>
                <w:b/>
              </w:rPr>
              <w:t>Razem:</w:t>
            </w:r>
          </w:p>
        </w:tc>
        <w:tc>
          <w:tcPr>
            <w:tcW w:w="2480" w:type="dxa"/>
          </w:tcPr>
          <w:p w:rsidR="008E173F" w:rsidRPr="00122BD0" w:rsidRDefault="008E173F" w:rsidP="00FE75CE">
            <w:pPr>
              <w:spacing w:line="240" w:lineRule="auto"/>
              <w:jc w:val="center"/>
              <w:rPr>
                <w:rFonts w:ascii="Calibri" w:eastAsia="Calibri" w:hAnsi="Calibri" w:cs="Arial"/>
                <w:b/>
              </w:rPr>
            </w:pPr>
            <w:r w:rsidRPr="00122BD0">
              <w:rPr>
                <w:rFonts w:ascii="Calibri" w:eastAsia="Calibri" w:hAnsi="Calibri" w:cs="Arial"/>
                <w:b/>
              </w:rPr>
              <w:t>4</w:t>
            </w:r>
            <w:r w:rsidR="002D14D0">
              <w:rPr>
                <w:rFonts w:ascii="Calibri" w:eastAsia="Calibri" w:hAnsi="Calibri" w:cs="Arial"/>
                <w:b/>
              </w:rPr>
              <w:t>442</w:t>
            </w:r>
          </w:p>
        </w:tc>
        <w:tc>
          <w:tcPr>
            <w:tcW w:w="2481" w:type="dxa"/>
          </w:tcPr>
          <w:p w:rsidR="008E173F" w:rsidRPr="00122BD0" w:rsidRDefault="008E173F" w:rsidP="00FE75CE">
            <w:pPr>
              <w:spacing w:line="240" w:lineRule="auto"/>
              <w:jc w:val="center"/>
              <w:rPr>
                <w:rFonts w:ascii="Calibri" w:eastAsia="Calibri" w:hAnsi="Calibri" w:cs="Arial"/>
                <w:b/>
                <w:color w:val="002060"/>
              </w:rPr>
            </w:pPr>
            <w:r w:rsidRPr="00122BD0">
              <w:rPr>
                <w:rFonts w:ascii="Calibri" w:eastAsia="Calibri" w:hAnsi="Calibri" w:cs="Arial"/>
                <w:b/>
                <w:color w:val="002060"/>
              </w:rPr>
              <w:t>4</w:t>
            </w:r>
            <w:r w:rsidR="002D14D0">
              <w:rPr>
                <w:rFonts w:ascii="Calibri" w:eastAsia="Calibri" w:hAnsi="Calibri" w:cs="Arial"/>
                <w:b/>
                <w:color w:val="002060"/>
              </w:rPr>
              <w:t>710</w:t>
            </w:r>
          </w:p>
        </w:tc>
      </w:tr>
    </w:tbl>
    <w:p w:rsidR="002D1E27" w:rsidRPr="0064143D" w:rsidRDefault="002D1E27" w:rsidP="002D1E27">
      <w:pPr>
        <w:spacing w:after="0"/>
        <w:jc w:val="both"/>
        <w:rPr>
          <w:rFonts w:ascii="Calibri" w:eastAsia="Calibri" w:hAnsi="Calibri" w:cs="Arial"/>
          <w:b/>
          <w:sz w:val="24"/>
          <w:szCs w:val="24"/>
        </w:rPr>
      </w:pPr>
      <w:r w:rsidRPr="0064143D">
        <w:rPr>
          <w:rFonts w:ascii="Calibri" w:eastAsia="Calibri" w:hAnsi="Calibri" w:cs="Arial"/>
          <w:b/>
          <w:sz w:val="24"/>
          <w:szCs w:val="24"/>
        </w:rPr>
        <w:t>Odpływ bezrobotnych</w:t>
      </w:r>
    </w:p>
    <w:p w:rsidR="002D1E27" w:rsidRPr="0064143D" w:rsidRDefault="002D1E27" w:rsidP="00FE75CE">
      <w:pPr>
        <w:pStyle w:val="Tekstpodstawowywcity2"/>
        <w:spacing w:after="0" w:line="276" w:lineRule="auto"/>
        <w:ind w:left="0" w:right="-426"/>
        <w:jc w:val="both"/>
        <w:rPr>
          <w:rFonts w:ascii="Calibri" w:eastAsia="Calibri" w:hAnsi="Calibri" w:cs="Times New Roman"/>
          <w:sz w:val="24"/>
          <w:szCs w:val="24"/>
        </w:rPr>
      </w:pPr>
      <w:r w:rsidRPr="0064143D">
        <w:rPr>
          <w:rFonts w:ascii="Calibri" w:eastAsia="Calibri" w:hAnsi="Calibri" w:cs="Arial"/>
          <w:b/>
          <w:sz w:val="24"/>
          <w:szCs w:val="24"/>
        </w:rPr>
        <w:t>Od stycznia do grudnia 201</w:t>
      </w:r>
      <w:r w:rsidR="002D14D0">
        <w:rPr>
          <w:rFonts w:ascii="Calibri" w:eastAsia="Calibri" w:hAnsi="Calibri" w:cs="Arial"/>
          <w:b/>
          <w:sz w:val="24"/>
          <w:szCs w:val="24"/>
        </w:rPr>
        <w:t>7</w:t>
      </w:r>
      <w:r w:rsidRPr="0064143D">
        <w:rPr>
          <w:rFonts w:ascii="Calibri" w:eastAsia="Calibri" w:hAnsi="Calibri" w:cs="Arial"/>
          <w:b/>
          <w:sz w:val="24"/>
          <w:szCs w:val="24"/>
        </w:rPr>
        <w:t xml:space="preserve"> roku z ewidencji wyłączono ogółem 11</w:t>
      </w:r>
      <w:r w:rsidR="003066BD">
        <w:rPr>
          <w:rFonts w:ascii="Calibri" w:eastAsia="Calibri" w:hAnsi="Calibri" w:cs="Arial"/>
          <w:b/>
          <w:sz w:val="24"/>
          <w:szCs w:val="24"/>
        </w:rPr>
        <w:t>5</w:t>
      </w:r>
      <w:r w:rsidR="002D14D0">
        <w:rPr>
          <w:rFonts w:ascii="Calibri" w:eastAsia="Calibri" w:hAnsi="Calibri" w:cs="Arial"/>
          <w:b/>
          <w:sz w:val="24"/>
          <w:szCs w:val="24"/>
        </w:rPr>
        <w:t>36</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sidR="002D14D0">
        <w:rPr>
          <w:rFonts w:ascii="Calibri" w:eastAsia="Calibri" w:hAnsi="Calibri" w:cs="Arial"/>
          <w:b/>
          <w:sz w:val="24"/>
          <w:szCs w:val="24"/>
        </w:rPr>
        <w:t>ób</w:t>
      </w:r>
      <w:r w:rsidRPr="0064143D">
        <w:rPr>
          <w:rFonts w:ascii="Calibri" w:eastAsia="Calibri" w:hAnsi="Calibri" w:cs="Arial"/>
          <w:b/>
          <w:sz w:val="24"/>
          <w:szCs w:val="24"/>
        </w:rPr>
        <w:t xml:space="preserve"> bezrobotn</w:t>
      </w:r>
      <w:r w:rsidR="002D14D0">
        <w:rPr>
          <w:rFonts w:ascii="Calibri" w:eastAsia="Calibri" w:hAnsi="Calibri" w:cs="Arial"/>
          <w:b/>
          <w:sz w:val="24"/>
          <w:szCs w:val="24"/>
        </w:rPr>
        <w:t>ych</w:t>
      </w:r>
      <w:r w:rsidRPr="0064143D">
        <w:rPr>
          <w:rFonts w:ascii="Calibri" w:eastAsia="Calibri" w:hAnsi="Calibri" w:cs="Arial"/>
          <w:b/>
          <w:sz w:val="24"/>
          <w:szCs w:val="24"/>
        </w:rPr>
        <w:t>,</w:t>
      </w:r>
      <w:r w:rsidR="00FE75CE">
        <w:rPr>
          <w:rFonts w:ascii="Calibri" w:eastAsia="Calibri" w:hAnsi="Calibri" w:cs="Arial"/>
          <w:b/>
          <w:sz w:val="24"/>
          <w:szCs w:val="24"/>
        </w:rPr>
        <w:br/>
      </w:r>
      <w:r w:rsidRPr="0064143D">
        <w:rPr>
          <w:rFonts w:ascii="Calibri" w:eastAsia="Calibri" w:hAnsi="Calibri" w:cs="Arial"/>
          <w:b/>
          <w:color w:val="002060"/>
          <w:sz w:val="24"/>
          <w:szCs w:val="24"/>
        </w:rPr>
        <w:t xml:space="preserve">z miasta Chełm - </w:t>
      </w:r>
      <w:r w:rsidR="003066BD">
        <w:rPr>
          <w:rFonts w:ascii="Calibri" w:eastAsia="Calibri" w:hAnsi="Calibri" w:cs="Arial"/>
          <w:b/>
          <w:color w:val="002060"/>
          <w:sz w:val="24"/>
          <w:szCs w:val="24"/>
        </w:rPr>
        <w:t>49</w:t>
      </w:r>
      <w:r w:rsidR="002D14D0">
        <w:rPr>
          <w:rFonts w:ascii="Calibri" w:eastAsia="Calibri" w:hAnsi="Calibri" w:cs="Arial"/>
          <w:b/>
          <w:color w:val="002060"/>
          <w:sz w:val="24"/>
          <w:szCs w:val="24"/>
        </w:rPr>
        <w:t>26</w:t>
      </w:r>
      <w:r w:rsidRPr="0064143D">
        <w:rPr>
          <w:rFonts w:ascii="Calibri" w:eastAsia="Calibri" w:hAnsi="Calibri" w:cs="Arial"/>
          <w:b/>
          <w:color w:val="002060"/>
          <w:sz w:val="24"/>
          <w:szCs w:val="24"/>
        </w:rPr>
        <w:t xml:space="preserve"> osób</w:t>
      </w:r>
      <w:r w:rsidRPr="0064143D">
        <w:rPr>
          <w:rFonts w:ascii="Calibri" w:eastAsia="Calibri" w:hAnsi="Calibri" w:cs="Arial"/>
          <w:sz w:val="24"/>
          <w:szCs w:val="24"/>
        </w:rPr>
        <w:t xml:space="preserve"> tj.</w:t>
      </w:r>
      <w:r w:rsidR="002D14D0">
        <w:rPr>
          <w:rFonts w:ascii="Calibri" w:eastAsia="Calibri" w:hAnsi="Calibri" w:cs="Arial"/>
          <w:sz w:val="24"/>
          <w:szCs w:val="24"/>
        </w:rPr>
        <w:t xml:space="preserve"> </w:t>
      </w:r>
      <w:r w:rsidRPr="0064143D">
        <w:rPr>
          <w:rFonts w:ascii="Calibri" w:eastAsia="Calibri" w:hAnsi="Calibri" w:cs="Arial"/>
          <w:sz w:val="24"/>
          <w:szCs w:val="24"/>
        </w:rPr>
        <w:t xml:space="preserve">o </w:t>
      </w:r>
      <w:r w:rsidR="002D14D0">
        <w:rPr>
          <w:rFonts w:ascii="Calibri" w:eastAsia="Calibri" w:hAnsi="Calibri" w:cs="Arial"/>
          <w:sz w:val="24"/>
          <w:szCs w:val="24"/>
        </w:rPr>
        <w:t>0</w:t>
      </w:r>
      <w:r w:rsidR="003066BD">
        <w:rPr>
          <w:rFonts w:ascii="Calibri" w:eastAsia="Calibri" w:hAnsi="Calibri" w:cs="Arial"/>
          <w:sz w:val="24"/>
          <w:szCs w:val="24"/>
        </w:rPr>
        <w:t>,</w:t>
      </w:r>
      <w:r w:rsidR="002D14D0">
        <w:rPr>
          <w:rFonts w:ascii="Calibri" w:eastAsia="Calibri" w:hAnsi="Calibri" w:cs="Arial"/>
          <w:sz w:val="24"/>
          <w:szCs w:val="24"/>
        </w:rPr>
        <w:t>2</w:t>
      </w:r>
      <w:r w:rsidRPr="0064143D">
        <w:rPr>
          <w:rFonts w:ascii="Calibri" w:eastAsia="Calibri" w:hAnsi="Calibri" w:cs="Arial"/>
          <w:sz w:val="24"/>
          <w:szCs w:val="24"/>
        </w:rPr>
        <w:t xml:space="preserve"> % /</w:t>
      </w:r>
      <w:r w:rsidR="002D14D0">
        <w:rPr>
          <w:rFonts w:ascii="Calibri" w:eastAsia="Calibri" w:hAnsi="Calibri" w:cs="Arial"/>
          <w:sz w:val="24"/>
          <w:szCs w:val="24"/>
        </w:rPr>
        <w:t>9</w:t>
      </w:r>
      <w:r w:rsidRPr="0064143D">
        <w:rPr>
          <w:rFonts w:ascii="Calibri" w:eastAsia="Calibri" w:hAnsi="Calibri" w:cs="Arial"/>
          <w:sz w:val="24"/>
          <w:szCs w:val="24"/>
        </w:rPr>
        <w:t xml:space="preserve"> os</w:t>
      </w:r>
      <w:r w:rsidR="002D14D0">
        <w:rPr>
          <w:rFonts w:ascii="Calibri" w:eastAsia="Calibri" w:hAnsi="Calibri" w:cs="Arial"/>
          <w:sz w:val="24"/>
          <w:szCs w:val="24"/>
        </w:rPr>
        <w:t>ób</w:t>
      </w:r>
      <w:r w:rsidRPr="0064143D">
        <w:rPr>
          <w:rFonts w:ascii="Calibri" w:eastAsia="Calibri" w:hAnsi="Calibri" w:cs="Arial"/>
          <w:sz w:val="24"/>
          <w:szCs w:val="24"/>
        </w:rPr>
        <w:t xml:space="preserve">/ </w:t>
      </w:r>
      <w:r w:rsidR="002D14D0">
        <w:rPr>
          <w:rFonts w:ascii="Calibri" w:eastAsia="Calibri" w:hAnsi="Calibri" w:cs="Arial"/>
          <w:sz w:val="24"/>
          <w:szCs w:val="24"/>
        </w:rPr>
        <w:t>więcej</w:t>
      </w:r>
      <w:r w:rsidRPr="0064143D">
        <w:rPr>
          <w:rFonts w:ascii="Calibri" w:eastAsia="Calibri" w:hAnsi="Calibri" w:cs="Arial"/>
          <w:sz w:val="24"/>
          <w:szCs w:val="24"/>
        </w:rPr>
        <w:t xml:space="preserve"> niż w analogicznym okresie roku ubiegłego. Najwięcej osób z miasta Chełm zostało wyłączonych z powodu podjęcia pracy – 2</w:t>
      </w:r>
      <w:r w:rsidR="003066BD">
        <w:rPr>
          <w:rFonts w:ascii="Calibri" w:eastAsia="Calibri" w:hAnsi="Calibri" w:cs="Arial"/>
          <w:sz w:val="24"/>
          <w:szCs w:val="24"/>
        </w:rPr>
        <w:t>1</w:t>
      </w:r>
      <w:r w:rsidR="002D14D0">
        <w:rPr>
          <w:rFonts w:ascii="Calibri" w:eastAsia="Calibri" w:hAnsi="Calibri" w:cs="Arial"/>
          <w:sz w:val="24"/>
          <w:szCs w:val="24"/>
        </w:rPr>
        <w:t>58</w:t>
      </w:r>
      <w:r w:rsidRPr="0064143D">
        <w:rPr>
          <w:rFonts w:ascii="Calibri" w:eastAsia="Calibri" w:hAnsi="Calibri" w:cs="Arial"/>
          <w:sz w:val="24"/>
          <w:szCs w:val="24"/>
        </w:rPr>
        <w:t xml:space="preserve"> /4</w:t>
      </w:r>
      <w:r w:rsidR="002D14D0">
        <w:rPr>
          <w:rFonts w:ascii="Calibri" w:eastAsia="Calibri" w:hAnsi="Calibri" w:cs="Arial"/>
          <w:sz w:val="24"/>
          <w:szCs w:val="24"/>
        </w:rPr>
        <w:t>3</w:t>
      </w:r>
      <w:r w:rsidRPr="0064143D">
        <w:rPr>
          <w:rFonts w:ascii="Calibri" w:eastAsia="Calibri" w:hAnsi="Calibri" w:cs="Arial"/>
          <w:sz w:val="24"/>
          <w:szCs w:val="24"/>
        </w:rPr>
        <w:t>,</w:t>
      </w:r>
      <w:r w:rsidR="002D14D0">
        <w:rPr>
          <w:rFonts w:ascii="Calibri" w:eastAsia="Calibri" w:hAnsi="Calibri" w:cs="Arial"/>
          <w:sz w:val="24"/>
          <w:szCs w:val="24"/>
        </w:rPr>
        <w:t>8</w:t>
      </w:r>
      <w:r w:rsidRPr="0064143D">
        <w:rPr>
          <w:rFonts w:ascii="Calibri" w:eastAsia="Calibri" w:hAnsi="Calibri" w:cs="Arial"/>
          <w:sz w:val="24"/>
          <w:szCs w:val="24"/>
        </w:rPr>
        <w:t xml:space="preserve"> % wyłączeń/ oraz z tytułu niepotwierdzenia gotowości do podjęcia pracy – </w:t>
      </w:r>
      <w:r w:rsidR="002D14D0">
        <w:rPr>
          <w:rFonts w:ascii="Calibri" w:eastAsia="Calibri" w:hAnsi="Calibri" w:cs="Arial"/>
          <w:sz w:val="24"/>
          <w:szCs w:val="24"/>
        </w:rPr>
        <w:t>998</w:t>
      </w:r>
      <w:r w:rsidRPr="0064143D">
        <w:rPr>
          <w:rFonts w:ascii="Calibri" w:eastAsia="Calibri" w:hAnsi="Calibri" w:cs="Arial"/>
          <w:sz w:val="24"/>
          <w:szCs w:val="24"/>
        </w:rPr>
        <w:t xml:space="preserve"> osób </w:t>
      </w:r>
      <w:r w:rsidR="00FE75CE">
        <w:rPr>
          <w:rFonts w:ascii="Calibri" w:eastAsia="Calibri" w:hAnsi="Calibri" w:cs="Arial"/>
          <w:sz w:val="24"/>
          <w:szCs w:val="24"/>
        </w:rPr>
        <w:br/>
      </w:r>
      <w:r w:rsidRPr="0064143D">
        <w:rPr>
          <w:rFonts w:ascii="Calibri" w:eastAsia="Calibri" w:hAnsi="Calibri" w:cs="Arial"/>
          <w:sz w:val="24"/>
          <w:szCs w:val="24"/>
        </w:rPr>
        <w:t>2</w:t>
      </w:r>
      <w:r w:rsidR="002D14D0">
        <w:rPr>
          <w:rFonts w:ascii="Calibri" w:eastAsia="Calibri" w:hAnsi="Calibri" w:cs="Arial"/>
          <w:sz w:val="24"/>
          <w:szCs w:val="24"/>
        </w:rPr>
        <w:t>0</w:t>
      </w:r>
      <w:r w:rsidRPr="0064143D">
        <w:rPr>
          <w:rFonts w:ascii="Calibri" w:eastAsia="Calibri" w:hAnsi="Calibri" w:cs="Arial"/>
          <w:sz w:val="24"/>
          <w:szCs w:val="24"/>
        </w:rPr>
        <w:t>,</w:t>
      </w:r>
      <w:r w:rsidR="002D14D0">
        <w:rPr>
          <w:rFonts w:ascii="Calibri" w:eastAsia="Calibri" w:hAnsi="Calibri" w:cs="Arial"/>
          <w:sz w:val="24"/>
          <w:szCs w:val="24"/>
        </w:rPr>
        <w:t>3</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p w:rsidR="009E78A4" w:rsidRDefault="009E78A4">
      <w:pPr>
        <w:rPr>
          <w:b/>
        </w:rPr>
      </w:pPr>
    </w:p>
    <w:p w:rsidR="009E78A4" w:rsidRPr="00312910" w:rsidRDefault="003867DC" w:rsidP="00DB21E5">
      <w:pPr>
        <w:jc w:val="both"/>
        <w:rPr>
          <w:sz w:val="24"/>
          <w:szCs w:val="24"/>
        </w:rPr>
      </w:pPr>
      <w:r w:rsidRPr="00312910">
        <w:rPr>
          <w:sz w:val="24"/>
          <w:szCs w:val="24"/>
        </w:rPr>
        <w:lastRenderedPageBreak/>
        <w:t xml:space="preserve">Dane liczbowe zaprezentowane poniżej zostały obliczone przez Departament  Rynku Pracy </w:t>
      </w:r>
      <w:proofErr w:type="spellStart"/>
      <w:r w:rsidRPr="00312910">
        <w:rPr>
          <w:sz w:val="24"/>
          <w:szCs w:val="24"/>
        </w:rPr>
        <w:t>MRPiPS</w:t>
      </w:r>
      <w:proofErr w:type="spellEnd"/>
      <w:r w:rsidRPr="00312910">
        <w:rPr>
          <w:sz w:val="24"/>
          <w:szCs w:val="24"/>
        </w:rPr>
        <w:t xml:space="preserve"> wyłącznie na potrzeby sporządzenia monitoringu zawodów deficytowych</w:t>
      </w:r>
      <w:r w:rsidR="00DB21E5" w:rsidRPr="00312910">
        <w:rPr>
          <w:sz w:val="24"/>
          <w:szCs w:val="24"/>
        </w:rPr>
        <w:br/>
      </w:r>
      <w:r w:rsidRPr="00312910">
        <w:rPr>
          <w:sz w:val="24"/>
          <w:szCs w:val="24"/>
        </w:rPr>
        <w:t>i nadwyżkowych.</w:t>
      </w:r>
    </w:p>
    <w:p w:rsidR="009748AE" w:rsidRDefault="00206750">
      <w:pPr>
        <w:rPr>
          <w:b/>
        </w:rPr>
      </w:pPr>
      <w:r>
        <w:rPr>
          <w:b/>
        </w:rPr>
        <w:t xml:space="preserve">Tabela 3. </w:t>
      </w:r>
      <w:r w:rsidR="009748AE" w:rsidRPr="009748AE">
        <w:rPr>
          <w:b/>
        </w:rPr>
        <w:t>Analiza bezrobotnych według wielkich grup zawodowych</w:t>
      </w:r>
      <w:r w:rsidR="007C16FD">
        <w:rPr>
          <w:b/>
        </w:rPr>
        <w:t xml:space="preserve"> w mieście Chełm</w:t>
      </w:r>
      <w:r w:rsidR="00AD0469">
        <w:rPr>
          <w:b/>
        </w:rPr>
        <w:t xml:space="preserve">   </w:t>
      </w:r>
      <w:r w:rsidR="00FE75CE">
        <w:rPr>
          <w:b/>
        </w:rPr>
        <w:t>w 2017 roku</w:t>
      </w:r>
    </w:p>
    <w:tbl>
      <w:tblPr>
        <w:tblW w:w="9513" w:type="dxa"/>
        <w:tblInd w:w="55" w:type="dxa"/>
        <w:tblCellMar>
          <w:left w:w="70" w:type="dxa"/>
          <w:right w:w="70" w:type="dxa"/>
        </w:tblCellMar>
        <w:tblLook w:val="04A0"/>
      </w:tblPr>
      <w:tblGrid>
        <w:gridCol w:w="643"/>
        <w:gridCol w:w="4171"/>
        <w:gridCol w:w="1580"/>
        <w:gridCol w:w="1559"/>
        <w:gridCol w:w="1560"/>
      </w:tblGrid>
      <w:tr w:rsidR="009748AE" w:rsidRPr="0026508B" w:rsidTr="00F6591F">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301468" w:rsidRDefault="009748AE" w:rsidP="00551B73">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DBE5F1" w:themeFill="accent1" w:themeFillTint="33"/>
            <w:hideMark/>
          </w:tcPr>
          <w:p w:rsidR="009748AE" w:rsidRPr="00301468" w:rsidRDefault="009748AE" w:rsidP="00551B73">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Wielkie grupy zawodów</w:t>
            </w:r>
          </w:p>
        </w:tc>
        <w:tc>
          <w:tcPr>
            <w:tcW w:w="1580"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Napływ bezrobotnych</w:t>
            </w:r>
            <w:r w:rsidRPr="00301468">
              <w:rPr>
                <w:rFonts w:ascii="Calibri" w:eastAsia="Times New Roman" w:hAnsi="Calibri" w:cs="Times New Roman"/>
                <w:b/>
                <w:bCs/>
                <w:color w:val="000000"/>
                <w:lang w:eastAsia="pl-PL"/>
              </w:rPr>
              <w:br/>
              <w:t xml:space="preserve"> w 201</w:t>
            </w:r>
            <w:r w:rsidR="009B50A0">
              <w:rPr>
                <w:rFonts w:ascii="Calibri" w:eastAsia="Times New Roman" w:hAnsi="Calibri" w:cs="Times New Roman"/>
                <w:b/>
                <w:bCs/>
                <w:color w:val="000000"/>
                <w:lang w:eastAsia="pl-PL"/>
              </w:rPr>
              <w:t>7</w:t>
            </w:r>
            <w:r w:rsidRPr="00301468">
              <w:rPr>
                <w:rFonts w:ascii="Calibri" w:eastAsia="Times New Roman" w:hAnsi="Calibri" w:cs="Times New Roman"/>
                <w:b/>
                <w:bCs/>
                <w:color w:val="000000"/>
                <w:lang w:eastAsia="pl-PL"/>
              </w:rPr>
              <w:t xml:space="preserve"> roku</w:t>
            </w:r>
          </w:p>
        </w:tc>
        <w:tc>
          <w:tcPr>
            <w:tcW w:w="1559"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Odpływ bezrobotnych w 201</w:t>
            </w:r>
            <w:r w:rsidR="009B50A0">
              <w:rPr>
                <w:rFonts w:ascii="Calibri" w:eastAsia="Times New Roman" w:hAnsi="Calibri" w:cs="Times New Roman"/>
                <w:b/>
                <w:bCs/>
                <w:color w:val="000000"/>
                <w:lang w:eastAsia="pl-PL"/>
              </w:rPr>
              <w:t>7</w:t>
            </w:r>
            <w:r w:rsidRPr="00301468">
              <w:rPr>
                <w:rFonts w:ascii="Calibri" w:eastAsia="Times New Roman" w:hAnsi="Calibri" w:cs="Times New Roman"/>
                <w:b/>
                <w:bCs/>
                <w:color w:val="000000"/>
                <w:lang w:eastAsia="pl-PL"/>
              </w:rPr>
              <w:t xml:space="preserve"> roku</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 xml:space="preserve">Stan na koniec </w:t>
            </w:r>
            <w:r w:rsidR="0079016E">
              <w:rPr>
                <w:rFonts w:ascii="Calibri" w:eastAsia="Times New Roman" w:hAnsi="Calibri" w:cs="Times New Roman"/>
                <w:b/>
                <w:bCs/>
                <w:color w:val="000000"/>
                <w:lang w:eastAsia="pl-PL"/>
              </w:rPr>
              <w:t>201</w:t>
            </w:r>
            <w:r w:rsidR="009B50A0">
              <w:rPr>
                <w:rFonts w:ascii="Calibri" w:eastAsia="Times New Roman" w:hAnsi="Calibri" w:cs="Times New Roman"/>
                <w:b/>
                <w:bCs/>
                <w:color w:val="000000"/>
                <w:lang w:eastAsia="pl-PL"/>
              </w:rPr>
              <w:t>7</w:t>
            </w:r>
            <w:r w:rsidR="0079016E">
              <w:rPr>
                <w:rFonts w:ascii="Calibri" w:eastAsia="Times New Roman" w:hAnsi="Calibri" w:cs="Times New Roman"/>
                <w:b/>
                <w:bCs/>
                <w:color w:val="000000"/>
                <w:lang w:eastAsia="pl-PL"/>
              </w:rPr>
              <w:t xml:space="preserve"> r.</w:t>
            </w:r>
            <w:r w:rsidRPr="00301468">
              <w:rPr>
                <w:rFonts w:ascii="Calibri" w:eastAsia="Times New Roman" w:hAnsi="Calibri" w:cs="Times New Roman"/>
                <w:b/>
                <w:bCs/>
                <w:color w:val="000000"/>
                <w:lang w:eastAsia="pl-PL"/>
              </w:rPr>
              <w:t xml:space="preserve">  </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559" w:type="dxa"/>
            <w:tcBorders>
              <w:top w:val="single" w:sz="4" w:space="0" w:color="959595"/>
              <w:left w:val="single" w:sz="4" w:space="0" w:color="959595"/>
              <w:bottom w:val="nil"/>
              <w:right w:val="single" w:sz="4" w:space="0" w:color="959595"/>
            </w:tcBorders>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673C1C" w:rsidP="00551B73">
            <w:pPr>
              <w:spacing w:after="0" w:line="240" w:lineRule="auto"/>
              <w:rPr>
                <w:rFonts w:eastAsia="Times New Roman" w:cs="Times New Roman"/>
                <w:color w:val="000000"/>
                <w:lang w:eastAsia="pl-PL"/>
              </w:rPr>
            </w:pPr>
            <w:r>
              <w:rPr>
                <w:rFonts w:eastAsia="Times New Roman" w:cs="Times New Roman"/>
                <w:color w:val="000000"/>
                <w:lang w:eastAsia="pl-PL"/>
              </w:rPr>
              <w:t xml:space="preserve">PRZEDSTAWICIELE WŁADZ PUBLICZNYCH, WYŻSI URZĘDNICY I </w:t>
            </w:r>
            <w:r w:rsidR="00301468">
              <w:rPr>
                <w:rFonts w:eastAsia="Times New Roman" w:cs="Times New Roman"/>
                <w:color w:val="000000"/>
                <w:lang w:eastAsia="pl-PL"/>
              </w:rPr>
              <w:t>KIEROWNICY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0A5011">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A5011">
              <w:rPr>
                <w:rFonts w:eastAsia="Times New Roman" w:cs="Times New Roman"/>
                <w:color w:val="000000"/>
                <w:lang w:eastAsia="pl-PL"/>
              </w:rPr>
              <w:t>6</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9B50A0">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9B50A0">
              <w:rPr>
                <w:rFonts w:eastAsia="Times New Roman" w:cs="Times New Roman"/>
                <w:color w:val="000000"/>
                <w:lang w:eastAsia="pl-PL"/>
              </w:rPr>
              <w:t>7</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9B50A0">
              <w:rPr>
                <w:rFonts w:eastAsia="Times New Roman" w:cs="Times New Roman"/>
                <w:color w:val="000000"/>
                <w:lang w:eastAsia="pl-PL"/>
              </w:rPr>
              <w:t>45</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9B50A0">
              <w:rPr>
                <w:rFonts w:eastAsia="Times New Roman" w:cs="Times New Roman"/>
                <w:color w:val="000000"/>
                <w:lang w:eastAsia="pl-PL"/>
              </w:rPr>
              <w:t>03</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9B50A0">
              <w:rPr>
                <w:rFonts w:eastAsia="Times New Roman" w:cs="Times New Roman"/>
                <w:color w:val="000000"/>
                <w:lang w:eastAsia="pl-PL"/>
              </w:rPr>
              <w:t>08</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547</w:t>
            </w:r>
          </w:p>
        </w:tc>
        <w:tc>
          <w:tcPr>
            <w:tcW w:w="1559" w:type="dxa"/>
            <w:tcBorders>
              <w:top w:val="single" w:sz="4" w:space="0" w:color="959595"/>
              <w:left w:val="single" w:sz="4" w:space="0" w:color="959595"/>
              <w:bottom w:val="nil"/>
              <w:right w:val="single" w:sz="4" w:space="0" w:color="959595"/>
            </w:tcBorders>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602</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9B50A0">
              <w:rPr>
                <w:rFonts w:eastAsia="Times New Roman" w:cs="Times New Roman"/>
                <w:color w:val="000000"/>
                <w:lang w:eastAsia="pl-PL"/>
              </w:rPr>
              <w:t>51</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B50A0">
              <w:rPr>
                <w:rFonts w:eastAsia="Times New Roman" w:cs="Times New Roman"/>
                <w:color w:val="000000"/>
                <w:lang w:eastAsia="pl-PL"/>
              </w:rPr>
              <w:t>70</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B50A0">
              <w:rPr>
                <w:rFonts w:eastAsia="Times New Roman" w:cs="Times New Roman"/>
                <w:color w:val="000000"/>
                <w:lang w:eastAsia="pl-PL"/>
              </w:rPr>
              <w:t>77</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B50A0">
              <w:rPr>
                <w:rFonts w:eastAsia="Times New Roman" w:cs="Times New Roman"/>
                <w:color w:val="000000"/>
                <w:lang w:eastAsia="pl-PL"/>
              </w:rPr>
              <w:t>53</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E830FD">
            <w:pPr>
              <w:spacing w:after="0" w:line="240" w:lineRule="auto"/>
              <w:jc w:val="center"/>
              <w:rPr>
                <w:rFonts w:eastAsia="Times New Roman" w:cs="Times New Roman"/>
                <w:color w:val="000000"/>
                <w:lang w:eastAsia="pl-PL"/>
              </w:rPr>
            </w:pPr>
            <w:r>
              <w:rPr>
                <w:rFonts w:eastAsia="Times New Roman" w:cs="Times New Roman"/>
                <w:color w:val="000000"/>
                <w:lang w:eastAsia="pl-PL"/>
              </w:rPr>
              <w:t>839</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9B50A0">
              <w:rPr>
                <w:rFonts w:eastAsia="Times New Roman" w:cs="Times New Roman"/>
                <w:color w:val="000000"/>
                <w:lang w:eastAsia="pl-PL"/>
              </w:rPr>
              <w:t>40</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56</w:t>
            </w:r>
            <w:r w:rsidR="009B50A0">
              <w:rPr>
                <w:rFonts w:eastAsia="Times New Roman" w:cs="Times New Roman"/>
                <w:color w:val="000000"/>
                <w:lang w:eastAsia="pl-PL"/>
              </w:rPr>
              <w:t>8</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23</w:t>
            </w:r>
          </w:p>
        </w:tc>
        <w:tc>
          <w:tcPr>
            <w:tcW w:w="1559" w:type="dxa"/>
            <w:tcBorders>
              <w:top w:val="single" w:sz="4" w:space="0" w:color="959595"/>
              <w:left w:val="single" w:sz="4" w:space="0" w:color="959595"/>
              <w:bottom w:val="nil"/>
              <w:right w:val="single" w:sz="4" w:space="0" w:color="959595"/>
            </w:tcBorders>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31</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B50A0">
              <w:rPr>
                <w:rFonts w:eastAsia="Times New Roman" w:cs="Times New Roman"/>
                <w:color w:val="000000"/>
                <w:lang w:eastAsia="pl-PL"/>
              </w:rPr>
              <w:t>2</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9B50A0">
              <w:rPr>
                <w:rFonts w:eastAsia="Times New Roman" w:cs="Times New Roman"/>
                <w:color w:val="000000"/>
                <w:lang w:eastAsia="pl-PL"/>
              </w:rPr>
              <w:t>8</w:t>
            </w:r>
            <w:r>
              <w:rPr>
                <w:rFonts w:eastAsia="Times New Roman" w:cs="Times New Roman"/>
                <w:color w:val="000000"/>
                <w:lang w:eastAsia="pl-PL"/>
              </w:rPr>
              <w:t>2</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9B50A0">
              <w:rPr>
                <w:rFonts w:eastAsia="Times New Roman" w:cs="Times New Roman"/>
                <w:color w:val="000000"/>
                <w:lang w:eastAsia="pl-PL"/>
              </w:rPr>
              <w:t>06</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9B50A0">
              <w:rPr>
                <w:rFonts w:eastAsia="Times New Roman" w:cs="Times New Roman"/>
                <w:color w:val="000000"/>
                <w:lang w:eastAsia="pl-PL"/>
              </w:rPr>
              <w:t>17</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B50A0">
              <w:rPr>
                <w:rFonts w:eastAsia="Times New Roman" w:cs="Times New Roman"/>
                <w:color w:val="000000"/>
                <w:lang w:eastAsia="pl-PL"/>
              </w:rPr>
              <w:t>81</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B50A0">
              <w:rPr>
                <w:rFonts w:eastAsia="Times New Roman" w:cs="Times New Roman"/>
                <w:color w:val="000000"/>
                <w:lang w:eastAsia="pl-PL"/>
              </w:rPr>
              <w:t>98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B50A0">
              <w:rPr>
                <w:rFonts w:eastAsia="Times New Roman" w:cs="Times New Roman"/>
                <w:color w:val="000000"/>
                <w:lang w:eastAsia="pl-PL"/>
              </w:rPr>
              <w:t>70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8F66E9">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432</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43</w:t>
            </w:r>
            <w:r w:rsidR="009B50A0">
              <w:rPr>
                <w:rFonts w:eastAsia="Times New Roman" w:cs="Times New Roman"/>
                <w:color w:val="000000"/>
                <w:lang w:eastAsia="pl-PL"/>
              </w:rPr>
              <w:t>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B50A0">
              <w:rPr>
                <w:rFonts w:eastAsia="Times New Roman" w:cs="Times New Roman"/>
                <w:color w:val="000000"/>
                <w:lang w:eastAsia="pl-PL"/>
              </w:rPr>
              <w:t>56</w:t>
            </w:r>
          </w:p>
        </w:tc>
      </w:tr>
      <w:tr w:rsidR="009748AE" w:rsidRPr="00122BD0" w:rsidTr="004E4DAC">
        <w:trPr>
          <w:trHeight w:val="300"/>
        </w:trPr>
        <w:tc>
          <w:tcPr>
            <w:tcW w:w="9513"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9748AE" w:rsidRPr="007234C1" w:rsidRDefault="007C16FD" w:rsidP="00DC5DB1">
      <w:pPr>
        <w:spacing w:after="0" w:line="240" w:lineRule="auto"/>
        <w:jc w:val="both"/>
        <w:rPr>
          <w:sz w:val="24"/>
          <w:szCs w:val="24"/>
        </w:rPr>
      </w:pPr>
      <w:r w:rsidRPr="007234C1">
        <w:rPr>
          <w:sz w:val="24"/>
          <w:szCs w:val="24"/>
        </w:rPr>
        <w:t>Z analizy bezrobotnych w 201</w:t>
      </w:r>
      <w:r w:rsidR="00C04600">
        <w:rPr>
          <w:sz w:val="24"/>
          <w:szCs w:val="24"/>
        </w:rPr>
        <w:t>7</w:t>
      </w:r>
      <w:r w:rsidRPr="007234C1">
        <w:rPr>
          <w:sz w:val="24"/>
          <w:szCs w:val="24"/>
        </w:rPr>
        <w:t xml:space="preserve"> roku według wielkich grup zawodowych wynika, że </w:t>
      </w:r>
      <w:r w:rsidRPr="00DC5DB1">
        <w:rPr>
          <w:b/>
          <w:sz w:val="24"/>
          <w:szCs w:val="24"/>
        </w:rPr>
        <w:t>najwięcej bezrobotnych</w:t>
      </w:r>
      <w:r w:rsidRPr="007234C1">
        <w:rPr>
          <w:sz w:val="24"/>
          <w:szCs w:val="24"/>
        </w:rPr>
        <w:t xml:space="preserve"> zarejestrowało się w następujących grupach zawodów: </w:t>
      </w:r>
    </w:p>
    <w:p w:rsidR="007C16FD" w:rsidRPr="007234C1" w:rsidRDefault="003A5723" w:rsidP="007F5222">
      <w:pPr>
        <w:pStyle w:val="Akapitzlist"/>
        <w:numPr>
          <w:ilvl w:val="0"/>
          <w:numId w:val="3"/>
        </w:numPr>
        <w:spacing w:after="0" w:line="240" w:lineRule="auto"/>
        <w:jc w:val="both"/>
        <w:rPr>
          <w:sz w:val="24"/>
          <w:szCs w:val="24"/>
        </w:rPr>
      </w:pPr>
      <w:r w:rsidRPr="007234C1">
        <w:rPr>
          <w:sz w:val="24"/>
          <w:szCs w:val="24"/>
        </w:rPr>
        <w:t>S</w:t>
      </w:r>
      <w:r w:rsidR="007C16FD" w:rsidRPr="007234C1">
        <w:rPr>
          <w:sz w:val="24"/>
          <w:szCs w:val="24"/>
        </w:rPr>
        <w:t>pecjaliści</w:t>
      </w:r>
      <w:r w:rsidRPr="007234C1">
        <w:rPr>
          <w:sz w:val="24"/>
          <w:szCs w:val="24"/>
        </w:rPr>
        <w:t xml:space="preserve"> – </w:t>
      </w:r>
      <w:r w:rsidR="00E830FD">
        <w:rPr>
          <w:sz w:val="24"/>
          <w:szCs w:val="24"/>
        </w:rPr>
        <w:t>8</w:t>
      </w:r>
      <w:r w:rsidR="00C04600">
        <w:rPr>
          <w:sz w:val="24"/>
          <w:szCs w:val="24"/>
        </w:rPr>
        <w:t>45</w:t>
      </w:r>
      <w:r w:rsidRPr="007234C1">
        <w:rPr>
          <w:sz w:val="24"/>
          <w:szCs w:val="24"/>
        </w:rPr>
        <w:t xml:space="preserve"> osób</w:t>
      </w:r>
    </w:p>
    <w:p w:rsidR="003A5723" w:rsidRDefault="003A5723" w:rsidP="007F5222">
      <w:pPr>
        <w:pStyle w:val="Akapitzlist"/>
        <w:numPr>
          <w:ilvl w:val="0"/>
          <w:numId w:val="3"/>
        </w:numPr>
        <w:spacing w:line="240" w:lineRule="auto"/>
        <w:jc w:val="both"/>
        <w:rPr>
          <w:sz w:val="24"/>
          <w:szCs w:val="24"/>
        </w:rPr>
      </w:pPr>
      <w:r w:rsidRPr="007234C1">
        <w:rPr>
          <w:sz w:val="24"/>
          <w:szCs w:val="24"/>
        </w:rPr>
        <w:t xml:space="preserve">Pracownicy usług i sprzedawcy – </w:t>
      </w:r>
      <w:r w:rsidR="00C04600">
        <w:rPr>
          <w:sz w:val="24"/>
          <w:szCs w:val="24"/>
        </w:rPr>
        <w:t>839</w:t>
      </w:r>
    </w:p>
    <w:p w:rsidR="00F81C6D" w:rsidRPr="007234C1" w:rsidRDefault="00F81C6D" w:rsidP="00F81C6D">
      <w:pPr>
        <w:pStyle w:val="Akapitzlist"/>
        <w:numPr>
          <w:ilvl w:val="0"/>
          <w:numId w:val="3"/>
        </w:numPr>
        <w:spacing w:after="0" w:line="240" w:lineRule="auto"/>
        <w:jc w:val="both"/>
        <w:rPr>
          <w:sz w:val="24"/>
          <w:szCs w:val="24"/>
        </w:rPr>
      </w:pPr>
      <w:r w:rsidRPr="007234C1">
        <w:rPr>
          <w:sz w:val="24"/>
          <w:szCs w:val="24"/>
        </w:rPr>
        <w:t xml:space="preserve">Robotnicy przemysłowi i rzemieślnicy – </w:t>
      </w:r>
      <w:r>
        <w:rPr>
          <w:sz w:val="24"/>
          <w:szCs w:val="24"/>
        </w:rPr>
        <w:t>582</w:t>
      </w:r>
    </w:p>
    <w:p w:rsidR="001B37AC" w:rsidRPr="007234C1" w:rsidRDefault="001B37AC" w:rsidP="007F5222">
      <w:pPr>
        <w:pStyle w:val="Akapitzlist"/>
        <w:numPr>
          <w:ilvl w:val="0"/>
          <w:numId w:val="3"/>
        </w:numPr>
        <w:spacing w:line="240" w:lineRule="auto"/>
        <w:jc w:val="both"/>
        <w:rPr>
          <w:sz w:val="24"/>
          <w:szCs w:val="24"/>
        </w:rPr>
      </w:pPr>
      <w:r>
        <w:rPr>
          <w:sz w:val="24"/>
          <w:szCs w:val="24"/>
        </w:rPr>
        <w:t xml:space="preserve">Technicy i inny średni personel - </w:t>
      </w:r>
      <w:r w:rsidR="00F55446">
        <w:rPr>
          <w:sz w:val="24"/>
          <w:szCs w:val="24"/>
        </w:rPr>
        <w:t>547</w:t>
      </w:r>
    </w:p>
    <w:p w:rsidR="009748AE" w:rsidRDefault="003A5723" w:rsidP="00DC5DB1">
      <w:pPr>
        <w:spacing w:after="0" w:line="240" w:lineRule="auto"/>
        <w:jc w:val="both"/>
        <w:rPr>
          <w:sz w:val="24"/>
          <w:szCs w:val="24"/>
        </w:rPr>
      </w:pPr>
      <w:r w:rsidRPr="00DC5DB1">
        <w:rPr>
          <w:b/>
          <w:sz w:val="24"/>
          <w:szCs w:val="24"/>
        </w:rPr>
        <w:t>Najmniej liczebną grupę bezrobotnych</w:t>
      </w:r>
      <w:r w:rsidRPr="007234C1">
        <w:rPr>
          <w:sz w:val="24"/>
          <w:szCs w:val="24"/>
        </w:rPr>
        <w:t xml:space="preserve"> rejestrujących się stanowili bezrobotni według następujących grup zawodów: </w:t>
      </w:r>
      <w:r w:rsidR="00ED6561" w:rsidRPr="007234C1">
        <w:rPr>
          <w:sz w:val="24"/>
          <w:szCs w:val="24"/>
        </w:rPr>
        <w:t xml:space="preserve">Siły zbrojne – </w:t>
      </w:r>
      <w:r w:rsidR="00C04600">
        <w:rPr>
          <w:sz w:val="24"/>
          <w:szCs w:val="24"/>
        </w:rPr>
        <w:t>4</w:t>
      </w:r>
      <w:r w:rsidR="00ED6561" w:rsidRPr="007234C1">
        <w:rPr>
          <w:sz w:val="24"/>
          <w:szCs w:val="24"/>
        </w:rPr>
        <w:t xml:space="preserve"> os</w:t>
      </w:r>
      <w:r w:rsidR="00C04600">
        <w:rPr>
          <w:sz w:val="24"/>
          <w:szCs w:val="24"/>
        </w:rPr>
        <w:t>o</w:t>
      </w:r>
      <w:r w:rsidR="005C3E71">
        <w:rPr>
          <w:sz w:val="24"/>
          <w:szCs w:val="24"/>
        </w:rPr>
        <w:t>b</w:t>
      </w:r>
      <w:r w:rsidR="00C04600">
        <w:rPr>
          <w:sz w:val="24"/>
          <w:szCs w:val="24"/>
        </w:rPr>
        <w:t>y</w:t>
      </w:r>
      <w:r w:rsidR="00ED6561" w:rsidRPr="007234C1">
        <w:rPr>
          <w:sz w:val="24"/>
          <w:szCs w:val="24"/>
        </w:rPr>
        <w:t>; Rolnicy, ogrodnicy, leśnicy i rybacy</w:t>
      </w:r>
      <w:r w:rsidR="003867DC">
        <w:rPr>
          <w:sz w:val="24"/>
          <w:szCs w:val="24"/>
        </w:rPr>
        <w:br/>
      </w:r>
      <w:r w:rsidR="00ED6561" w:rsidRPr="007234C1">
        <w:rPr>
          <w:sz w:val="24"/>
          <w:szCs w:val="24"/>
        </w:rPr>
        <w:t xml:space="preserve">– </w:t>
      </w:r>
      <w:r w:rsidR="00C04600">
        <w:rPr>
          <w:sz w:val="24"/>
          <w:szCs w:val="24"/>
        </w:rPr>
        <w:t>23</w:t>
      </w:r>
      <w:r w:rsidR="00ED6561" w:rsidRPr="007234C1">
        <w:rPr>
          <w:sz w:val="24"/>
          <w:szCs w:val="24"/>
        </w:rPr>
        <w:t xml:space="preserve"> os</w:t>
      </w:r>
      <w:r w:rsidR="00F55446">
        <w:rPr>
          <w:sz w:val="24"/>
          <w:szCs w:val="24"/>
        </w:rPr>
        <w:t>o</w:t>
      </w:r>
      <w:r w:rsidR="00ED6561" w:rsidRPr="007234C1">
        <w:rPr>
          <w:sz w:val="24"/>
          <w:szCs w:val="24"/>
        </w:rPr>
        <w:t>b</w:t>
      </w:r>
      <w:r w:rsidR="00F55446">
        <w:rPr>
          <w:sz w:val="24"/>
          <w:szCs w:val="24"/>
        </w:rPr>
        <w:t>y</w:t>
      </w:r>
      <w:r w:rsidR="00ED6561" w:rsidRPr="007234C1">
        <w:rPr>
          <w:sz w:val="24"/>
          <w:szCs w:val="24"/>
        </w:rPr>
        <w:t>.</w:t>
      </w:r>
    </w:p>
    <w:p w:rsidR="00DC5DB1" w:rsidRPr="00DC5DB1" w:rsidRDefault="00DC5DB1" w:rsidP="00DC5DB1">
      <w:pPr>
        <w:spacing w:after="0" w:line="240" w:lineRule="auto"/>
        <w:jc w:val="both"/>
        <w:rPr>
          <w:b/>
          <w:sz w:val="24"/>
          <w:szCs w:val="24"/>
        </w:rPr>
      </w:pPr>
      <w:r w:rsidRPr="00DC5DB1">
        <w:rPr>
          <w:b/>
          <w:sz w:val="24"/>
          <w:szCs w:val="24"/>
        </w:rPr>
        <w:t>Odpływ z bezrobocia przewyższył napływ w takich grupach zawodów jak:</w:t>
      </w:r>
    </w:p>
    <w:p w:rsidR="00DC5DB1" w:rsidRPr="00DC5DB1" w:rsidRDefault="00DC5DB1" w:rsidP="007F5222">
      <w:pPr>
        <w:pStyle w:val="Akapitzlist"/>
        <w:numPr>
          <w:ilvl w:val="0"/>
          <w:numId w:val="11"/>
        </w:numPr>
        <w:spacing w:after="0" w:line="240" w:lineRule="auto"/>
        <w:jc w:val="both"/>
        <w:rPr>
          <w:sz w:val="24"/>
          <w:szCs w:val="24"/>
        </w:rPr>
      </w:pPr>
      <w:r w:rsidRPr="00DC5DB1">
        <w:rPr>
          <w:sz w:val="24"/>
          <w:szCs w:val="24"/>
        </w:rPr>
        <w:t xml:space="preserve">Specjaliści – o </w:t>
      </w:r>
      <w:r w:rsidR="00C04600">
        <w:rPr>
          <w:sz w:val="24"/>
          <w:szCs w:val="24"/>
        </w:rPr>
        <w:t>58</w:t>
      </w:r>
      <w:r w:rsidRPr="00DC5DB1">
        <w:rPr>
          <w:sz w:val="24"/>
          <w:szCs w:val="24"/>
        </w:rPr>
        <w:t xml:space="preserve"> osób</w:t>
      </w:r>
    </w:p>
    <w:p w:rsidR="00DC5DB1" w:rsidRDefault="00DC5DB1" w:rsidP="007F5222">
      <w:pPr>
        <w:pStyle w:val="Akapitzlist"/>
        <w:numPr>
          <w:ilvl w:val="0"/>
          <w:numId w:val="11"/>
        </w:numPr>
        <w:spacing w:after="0" w:line="240" w:lineRule="auto"/>
        <w:jc w:val="both"/>
        <w:rPr>
          <w:sz w:val="24"/>
          <w:szCs w:val="24"/>
        </w:rPr>
      </w:pPr>
      <w:r w:rsidRPr="00DC5DB1">
        <w:rPr>
          <w:sz w:val="24"/>
          <w:szCs w:val="24"/>
        </w:rPr>
        <w:t xml:space="preserve">Technicy i inny średni personel </w:t>
      </w:r>
      <w:r>
        <w:rPr>
          <w:sz w:val="24"/>
          <w:szCs w:val="24"/>
        </w:rPr>
        <w:t>–</w:t>
      </w:r>
      <w:r w:rsidRPr="00DC5DB1">
        <w:rPr>
          <w:sz w:val="24"/>
          <w:szCs w:val="24"/>
        </w:rPr>
        <w:t xml:space="preserve"> </w:t>
      </w:r>
      <w:r>
        <w:rPr>
          <w:sz w:val="24"/>
          <w:szCs w:val="24"/>
        </w:rPr>
        <w:t xml:space="preserve">o </w:t>
      </w:r>
      <w:r w:rsidR="009C7F9E">
        <w:rPr>
          <w:sz w:val="24"/>
          <w:szCs w:val="24"/>
        </w:rPr>
        <w:t>55</w:t>
      </w:r>
      <w:r>
        <w:rPr>
          <w:sz w:val="24"/>
          <w:szCs w:val="24"/>
        </w:rPr>
        <w:t xml:space="preserve"> osób</w:t>
      </w:r>
    </w:p>
    <w:p w:rsidR="009C7F9E" w:rsidRDefault="001A7ABB" w:rsidP="007F5222">
      <w:pPr>
        <w:pStyle w:val="Akapitzlist"/>
        <w:numPr>
          <w:ilvl w:val="0"/>
          <w:numId w:val="11"/>
        </w:numPr>
        <w:spacing w:after="0" w:line="240" w:lineRule="auto"/>
        <w:jc w:val="both"/>
        <w:rPr>
          <w:sz w:val="24"/>
          <w:szCs w:val="24"/>
        </w:rPr>
      </w:pPr>
      <w:r w:rsidRPr="009C7F9E">
        <w:rPr>
          <w:sz w:val="24"/>
          <w:szCs w:val="24"/>
        </w:rPr>
        <w:t xml:space="preserve">Robotnicy przemysłowi i rzemieślnicy – o </w:t>
      </w:r>
      <w:r w:rsidR="00C04600">
        <w:rPr>
          <w:sz w:val="24"/>
          <w:szCs w:val="24"/>
        </w:rPr>
        <w:t>24</w:t>
      </w:r>
      <w:r w:rsidRPr="009C7F9E">
        <w:rPr>
          <w:sz w:val="24"/>
          <w:szCs w:val="24"/>
        </w:rPr>
        <w:t xml:space="preserve"> os</w:t>
      </w:r>
      <w:r w:rsidR="00C04600">
        <w:rPr>
          <w:sz w:val="24"/>
          <w:szCs w:val="24"/>
        </w:rPr>
        <w:t>o</w:t>
      </w:r>
      <w:r w:rsidR="009C7F9E">
        <w:rPr>
          <w:sz w:val="24"/>
          <w:szCs w:val="24"/>
        </w:rPr>
        <w:t>b</w:t>
      </w:r>
      <w:r w:rsidR="00C04600">
        <w:rPr>
          <w:sz w:val="24"/>
          <w:szCs w:val="24"/>
        </w:rPr>
        <w:t>y.</w:t>
      </w:r>
    </w:p>
    <w:tbl>
      <w:tblPr>
        <w:tblW w:w="19889" w:type="dxa"/>
        <w:tblInd w:w="55" w:type="dxa"/>
        <w:tblCellMar>
          <w:left w:w="70" w:type="dxa"/>
          <w:right w:w="70" w:type="dxa"/>
        </w:tblCellMar>
        <w:tblLook w:val="04A0"/>
      </w:tblPr>
      <w:tblGrid>
        <w:gridCol w:w="9513"/>
        <w:gridCol w:w="65"/>
        <w:gridCol w:w="6325"/>
        <w:gridCol w:w="2606"/>
        <w:gridCol w:w="1220"/>
        <w:gridCol w:w="160"/>
      </w:tblGrid>
      <w:tr w:rsidR="009118C4" w:rsidRPr="009118C4" w:rsidTr="00FE75CE">
        <w:trPr>
          <w:trHeight w:val="3963"/>
        </w:trPr>
        <w:tc>
          <w:tcPr>
            <w:tcW w:w="18509" w:type="dxa"/>
            <w:gridSpan w:val="4"/>
            <w:tcBorders>
              <w:top w:val="nil"/>
              <w:left w:val="nil"/>
              <w:bottom w:val="nil"/>
              <w:right w:val="nil"/>
            </w:tcBorders>
            <w:shd w:val="clear" w:color="auto" w:fill="auto"/>
            <w:hideMark/>
          </w:tcPr>
          <w:p w:rsidR="00FE75CE" w:rsidRDefault="00FE75CE" w:rsidP="00E830FD">
            <w:pPr>
              <w:spacing w:after="0" w:line="240" w:lineRule="auto"/>
              <w:rPr>
                <w:rFonts w:eastAsia="Times New Roman" w:cs="Times New Roman"/>
                <w:b/>
                <w:bCs/>
                <w:color w:val="000000"/>
                <w:lang w:eastAsia="pl-PL"/>
              </w:rPr>
            </w:pPr>
          </w:p>
          <w:p w:rsidR="003851CE" w:rsidRDefault="00EA2B33" w:rsidP="00E830FD">
            <w:pPr>
              <w:spacing w:after="0" w:line="240" w:lineRule="auto"/>
              <w:rPr>
                <w:rFonts w:eastAsia="Times New Roman" w:cs="Times New Roman"/>
                <w:b/>
                <w:bCs/>
                <w:color w:val="000000"/>
                <w:lang w:eastAsia="pl-PL"/>
              </w:rPr>
            </w:pPr>
            <w:r w:rsidRPr="00313D84">
              <w:rPr>
                <w:rFonts w:eastAsia="Times New Roman" w:cs="Times New Roman"/>
                <w:b/>
                <w:bCs/>
                <w:color w:val="000000"/>
                <w:lang w:eastAsia="pl-PL"/>
              </w:rPr>
              <w:t>Tabela</w:t>
            </w:r>
            <w:r w:rsidR="00206750">
              <w:rPr>
                <w:rFonts w:eastAsia="Times New Roman" w:cs="Times New Roman"/>
                <w:b/>
                <w:bCs/>
                <w:color w:val="000000"/>
                <w:lang w:eastAsia="pl-PL"/>
              </w:rPr>
              <w:t xml:space="preserve">  4</w:t>
            </w:r>
            <w:r w:rsidRPr="00313D84">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Grupy zawodów, w których liczba bezrobotnych</w:t>
            </w:r>
            <w:r w:rsidR="00C45F38">
              <w:rPr>
                <w:rFonts w:eastAsia="Times New Roman" w:cs="Times New Roman"/>
                <w:b/>
                <w:bCs/>
                <w:color w:val="000000"/>
                <w:lang w:eastAsia="pl-PL"/>
              </w:rPr>
              <w:t xml:space="preserve"> z miasta Chełm </w:t>
            </w:r>
            <w:r w:rsidR="009118C4" w:rsidRPr="00313D84">
              <w:rPr>
                <w:rFonts w:eastAsia="Times New Roman" w:cs="Times New Roman"/>
                <w:b/>
                <w:bCs/>
                <w:color w:val="000000"/>
                <w:lang w:eastAsia="pl-PL"/>
              </w:rPr>
              <w:t xml:space="preserve"> (stan na koniec okresu)</w:t>
            </w:r>
            <w:r w:rsidR="006F6AB5">
              <w:rPr>
                <w:rFonts w:eastAsia="Times New Roman" w:cs="Times New Roman"/>
                <w:b/>
                <w:bCs/>
                <w:color w:val="000000"/>
                <w:lang w:eastAsia="pl-PL"/>
              </w:rPr>
              <w:br/>
            </w:r>
            <w:r w:rsidR="009118C4" w:rsidRPr="00313D84">
              <w:rPr>
                <w:rFonts w:eastAsia="Times New Roman" w:cs="Times New Roman"/>
                <w:b/>
                <w:bCs/>
                <w:color w:val="000000"/>
                <w:lang w:eastAsia="pl-PL"/>
              </w:rPr>
              <w:t xml:space="preserve"> jest</w:t>
            </w:r>
            <w:r w:rsidR="006F6AB5">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 xml:space="preserve"> największa</w:t>
            </w:r>
            <w:r w:rsidR="00C45F38">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w 201</w:t>
            </w:r>
            <w:r w:rsidR="00180873">
              <w:rPr>
                <w:rFonts w:eastAsia="Times New Roman" w:cs="Times New Roman"/>
                <w:b/>
                <w:bCs/>
                <w:color w:val="000000"/>
                <w:lang w:eastAsia="pl-PL"/>
              </w:rPr>
              <w:t>7</w:t>
            </w:r>
            <w:r w:rsidR="009118C4" w:rsidRPr="00313D84">
              <w:rPr>
                <w:rFonts w:eastAsia="Times New Roman" w:cs="Times New Roman"/>
                <w:b/>
                <w:bCs/>
                <w:color w:val="000000"/>
                <w:lang w:eastAsia="pl-PL"/>
              </w:rPr>
              <w:t xml:space="preserve"> roku</w:t>
            </w:r>
            <w:r w:rsidR="00EB2FB8">
              <w:rPr>
                <w:rFonts w:eastAsia="Times New Roman" w:cs="Times New Roman"/>
                <w:b/>
                <w:bCs/>
                <w:color w:val="000000"/>
                <w:lang w:eastAsia="pl-PL"/>
              </w:rPr>
              <w:t xml:space="preserve"> </w:t>
            </w:r>
          </w:p>
          <w:p w:rsidR="00EB2FB8" w:rsidRDefault="0006509A" w:rsidP="00E830FD">
            <w:pPr>
              <w:spacing w:after="0" w:line="240" w:lineRule="auto"/>
              <w:rPr>
                <w:rFonts w:eastAsia="Times New Roman" w:cs="Times New Roman"/>
                <w:b/>
                <w:bCs/>
                <w:color w:val="000000"/>
                <w:lang w:eastAsia="pl-PL"/>
              </w:rPr>
            </w:pPr>
            <w:r>
              <w:rPr>
                <w:rFonts w:eastAsia="Times New Roman" w:cs="Times New Roman"/>
                <w:b/>
                <w:bCs/>
                <w:color w:val="000000"/>
                <w:lang w:eastAsia="pl-PL"/>
              </w:rPr>
              <w:t xml:space="preserve">     </w:t>
            </w:r>
          </w:p>
          <w:tbl>
            <w:tblPr>
              <w:tblW w:w="9296" w:type="dxa"/>
              <w:tblCellMar>
                <w:left w:w="70" w:type="dxa"/>
                <w:right w:w="70" w:type="dxa"/>
              </w:tblCellMar>
              <w:tblLook w:val="04A0"/>
            </w:tblPr>
            <w:tblGrid>
              <w:gridCol w:w="587"/>
              <w:gridCol w:w="6446"/>
              <w:gridCol w:w="2263"/>
            </w:tblGrid>
            <w:tr w:rsidR="00180873" w:rsidRPr="00180873" w:rsidTr="00F6591F">
              <w:trPr>
                <w:trHeight w:val="710"/>
              </w:trPr>
              <w:tc>
                <w:tcPr>
                  <w:tcW w:w="560" w:type="dxa"/>
                  <w:tcBorders>
                    <w:top w:val="single" w:sz="4" w:space="0" w:color="959595"/>
                    <w:left w:val="single" w:sz="4" w:space="0" w:color="959595"/>
                    <w:bottom w:val="nil"/>
                    <w:right w:val="nil"/>
                  </w:tcBorders>
                  <w:shd w:val="clear" w:color="auto" w:fill="DBE5F1" w:themeFill="accent1" w:themeFillTint="33"/>
                  <w:hideMark/>
                </w:tcPr>
                <w:p w:rsidR="00180873" w:rsidRPr="009C06DF" w:rsidRDefault="00180873" w:rsidP="00180873">
                  <w:pPr>
                    <w:spacing w:after="0" w:line="240" w:lineRule="auto"/>
                    <w:jc w:val="center"/>
                    <w:rPr>
                      <w:rFonts w:ascii="Calibri" w:eastAsia="Times New Roman" w:hAnsi="Calibri" w:cs="Calibri"/>
                      <w:b/>
                      <w:bCs/>
                      <w:color w:val="000000"/>
                      <w:lang w:eastAsia="pl-PL"/>
                    </w:rPr>
                  </w:pPr>
                  <w:r w:rsidRPr="009C06DF">
                    <w:rPr>
                      <w:rFonts w:ascii="Calibri" w:eastAsia="Times New Roman" w:hAnsi="Calibri" w:cs="Calibri"/>
                      <w:b/>
                      <w:bCs/>
                      <w:color w:val="000000"/>
                      <w:lang w:eastAsia="pl-PL"/>
                    </w:rPr>
                    <w:t>Kod</w:t>
                  </w:r>
                </w:p>
              </w:tc>
              <w:tc>
                <w:tcPr>
                  <w:tcW w:w="6468" w:type="dxa"/>
                  <w:tcBorders>
                    <w:top w:val="single" w:sz="4" w:space="0" w:color="959595"/>
                    <w:left w:val="single" w:sz="4" w:space="0" w:color="959595"/>
                    <w:bottom w:val="nil"/>
                    <w:right w:val="nil"/>
                  </w:tcBorders>
                  <w:shd w:val="clear" w:color="auto" w:fill="DBE5F1" w:themeFill="accent1" w:themeFillTint="33"/>
                  <w:hideMark/>
                </w:tcPr>
                <w:p w:rsidR="00180873" w:rsidRPr="009C06DF" w:rsidRDefault="00180873" w:rsidP="00180873">
                  <w:pPr>
                    <w:spacing w:after="0" w:line="240" w:lineRule="auto"/>
                    <w:jc w:val="center"/>
                    <w:rPr>
                      <w:rFonts w:ascii="Calibri" w:eastAsia="Times New Roman" w:hAnsi="Calibri" w:cs="Calibri"/>
                      <w:b/>
                      <w:bCs/>
                      <w:color w:val="000000"/>
                      <w:lang w:eastAsia="pl-PL"/>
                    </w:rPr>
                  </w:pPr>
                  <w:r w:rsidRPr="009C06DF">
                    <w:rPr>
                      <w:rFonts w:ascii="Calibri" w:eastAsia="Times New Roman" w:hAnsi="Calibri" w:cs="Calibri"/>
                      <w:b/>
                      <w:bCs/>
                      <w:color w:val="000000"/>
                      <w:lang w:eastAsia="pl-PL"/>
                    </w:rPr>
                    <w:t>Elementarne grupy zawodów</w:t>
                  </w:r>
                </w:p>
              </w:tc>
              <w:tc>
                <w:tcPr>
                  <w:tcW w:w="2268" w:type="dxa"/>
                  <w:tcBorders>
                    <w:top w:val="single" w:sz="4" w:space="0" w:color="959595"/>
                    <w:left w:val="single" w:sz="4" w:space="0" w:color="959595"/>
                    <w:bottom w:val="nil"/>
                    <w:right w:val="single" w:sz="4" w:space="0" w:color="959595"/>
                  </w:tcBorders>
                  <w:shd w:val="clear" w:color="auto" w:fill="DBE5F1" w:themeFill="accent1" w:themeFillTint="33"/>
                  <w:hideMark/>
                </w:tcPr>
                <w:p w:rsidR="00180873" w:rsidRPr="00180873" w:rsidRDefault="00180873" w:rsidP="00FE75CE">
                  <w:pPr>
                    <w:spacing w:after="0" w:line="240" w:lineRule="auto"/>
                    <w:jc w:val="center"/>
                    <w:rPr>
                      <w:rFonts w:ascii="Calibri" w:eastAsia="Times New Roman" w:hAnsi="Calibri" w:cs="Calibri"/>
                      <w:b/>
                      <w:bCs/>
                      <w:color w:val="000000"/>
                      <w:sz w:val="20"/>
                      <w:szCs w:val="20"/>
                      <w:lang w:eastAsia="pl-PL"/>
                    </w:rPr>
                  </w:pPr>
                  <w:r w:rsidRPr="00180873">
                    <w:rPr>
                      <w:rFonts w:ascii="Calibri" w:eastAsia="Times New Roman" w:hAnsi="Calibri" w:cs="Calibri"/>
                      <w:b/>
                      <w:bCs/>
                      <w:color w:val="000000"/>
                      <w:sz w:val="20"/>
                      <w:szCs w:val="20"/>
                      <w:lang w:eastAsia="pl-PL"/>
                    </w:rPr>
                    <w:t xml:space="preserve">Liczba bezrobotnych (stan na koniec </w:t>
                  </w:r>
                  <w:r>
                    <w:rPr>
                      <w:rFonts w:ascii="Calibri" w:eastAsia="Times New Roman" w:hAnsi="Calibri" w:cs="Calibri"/>
                      <w:b/>
                      <w:bCs/>
                      <w:color w:val="000000"/>
                      <w:sz w:val="20"/>
                      <w:szCs w:val="20"/>
                      <w:lang w:eastAsia="pl-PL"/>
                    </w:rPr>
                    <w:t>2017 r.</w:t>
                  </w:r>
                  <w:r w:rsidR="00FE75CE">
                    <w:rPr>
                      <w:rFonts w:ascii="Calibri" w:eastAsia="Times New Roman" w:hAnsi="Calibri" w:cs="Calibri"/>
                      <w:b/>
                      <w:bCs/>
                      <w:color w:val="000000"/>
                      <w:sz w:val="20"/>
                      <w:szCs w:val="20"/>
                      <w:lang w:eastAsia="pl-PL"/>
                    </w:rPr>
                    <w:t>)</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5223</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Sprzedawcy sklepowi (ekspedienci)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282</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4110</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Pracownicy obsługi biurowej</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65</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5120</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Kucharze</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64</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9313</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Robotnicy wykonujący prace proste w budownictwie ogólnym</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63</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2359</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Specjaliści nauczania i wychowania gdzie indziej niesklasyfikowani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51</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7112</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Murarze i pokrewni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51</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2422</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Specjaliści do spraw administracji i rozwoju</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50</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lastRenderedPageBreak/>
                    <w:t>3115</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Technicy mechanicy</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48</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7222</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Ślusarze i pokrewni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46</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9112</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Pomoce i sprzątaczki biurowe, hotelowe i pokrewne</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42</w:t>
                  </w:r>
                </w:p>
              </w:tc>
            </w:tr>
            <w:tr w:rsidR="00180873" w:rsidRPr="00180873" w:rsidTr="00394EB8">
              <w:trPr>
                <w:trHeight w:val="51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2330</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 xml:space="preserve">Nauczyciele gimnazjów i szkół </w:t>
                  </w:r>
                  <w:proofErr w:type="spellStart"/>
                  <w:r w:rsidRPr="009C06DF">
                    <w:rPr>
                      <w:rFonts w:eastAsia="Times New Roman" w:cstheme="minorHAnsi"/>
                      <w:color w:val="000000"/>
                      <w:lang w:eastAsia="pl-PL"/>
                    </w:rPr>
                    <w:t>ponadgimnazjalnych</w:t>
                  </w:r>
                  <w:proofErr w:type="spellEnd"/>
                  <w:r w:rsidRPr="009C06DF">
                    <w:rPr>
                      <w:rFonts w:eastAsia="Times New Roman" w:cstheme="minorHAnsi"/>
                      <w:color w:val="000000"/>
                      <w:lang w:eastAsia="pl-PL"/>
                    </w:rPr>
                    <w:t xml:space="preserve"> (z wyjątkiem nauczycieli kształcenia zawodowego)</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41</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3112</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Technicy budownictwa</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40</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4321</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Magazynierzy i pokrewni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40</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9629</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Pracownicy wykonujący prace proste gdzie indziej niesklasyfikowani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40</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2633</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Filozofowie, historycy i politolodzy</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39</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7231</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Mechanicy pojazdów samochodowych</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38</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5141</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Fryzjerzy</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36</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8156</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Operatorzy maszyn do produkcji obuwia i pokrewni</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33</w:t>
                  </w:r>
                </w:p>
              </w:tc>
            </w:tr>
            <w:tr w:rsidR="00180873" w:rsidRPr="00180873" w:rsidTr="00394EB8">
              <w:trPr>
                <w:trHeight w:val="300"/>
              </w:trPr>
              <w:tc>
                <w:tcPr>
                  <w:tcW w:w="560"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3314</w:t>
                  </w:r>
                </w:p>
              </w:tc>
              <w:tc>
                <w:tcPr>
                  <w:tcW w:w="6468" w:type="dxa"/>
                  <w:tcBorders>
                    <w:top w:val="single" w:sz="4" w:space="0" w:color="959595"/>
                    <w:left w:val="single" w:sz="4" w:space="0" w:color="959595"/>
                    <w:bottom w:val="nil"/>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Średni personel do spraw statystyki i dziedzin pokrewnych</w:t>
                  </w:r>
                </w:p>
              </w:tc>
              <w:tc>
                <w:tcPr>
                  <w:tcW w:w="2268" w:type="dxa"/>
                  <w:tcBorders>
                    <w:top w:val="single" w:sz="4" w:space="0" w:color="959595"/>
                    <w:left w:val="single" w:sz="4" w:space="0" w:color="959595"/>
                    <w:bottom w:val="nil"/>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31</w:t>
                  </w:r>
                </w:p>
              </w:tc>
            </w:tr>
            <w:tr w:rsidR="00180873" w:rsidRPr="00180873" w:rsidTr="00394EB8">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7531</w:t>
                  </w:r>
                </w:p>
              </w:tc>
              <w:tc>
                <w:tcPr>
                  <w:tcW w:w="6468" w:type="dxa"/>
                  <w:tcBorders>
                    <w:top w:val="single" w:sz="4" w:space="0" w:color="959595"/>
                    <w:left w:val="single" w:sz="4" w:space="0" w:color="959595"/>
                    <w:bottom w:val="single" w:sz="4" w:space="0" w:color="959595"/>
                    <w:right w:val="nil"/>
                  </w:tcBorders>
                  <w:shd w:val="clear" w:color="auto" w:fill="auto"/>
                  <w:hideMark/>
                </w:tcPr>
                <w:p w:rsidR="00180873" w:rsidRPr="009C06DF" w:rsidRDefault="00180873" w:rsidP="00180873">
                  <w:pPr>
                    <w:spacing w:after="0" w:line="240" w:lineRule="auto"/>
                    <w:rPr>
                      <w:rFonts w:eastAsia="Times New Roman" w:cstheme="minorHAnsi"/>
                      <w:color w:val="000000"/>
                      <w:lang w:eastAsia="pl-PL"/>
                    </w:rPr>
                  </w:pPr>
                  <w:r w:rsidRPr="009C06DF">
                    <w:rPr>
                      <w:rFonts w:eastAsia="Times New Roman" w:cstheme="minorHAnsi"/>
                      <w:color w:val="000000"/>
                      <w:lang w:eastAsia="pl-PL"/>
                    </w:rPr>
                    <w:t>Krawcy, kuśnierze, kapelusznicy i pokrewni</w:t>
                  </w:r>
                </w:p>
              </w:tc>
              <w:tc>
                <w:tcPr>
                  <w:tcW w:w="2268" w:type="dxa"/>
                  <w:tcBorders>
                    <w:top w:val="single" w:sz="4" w:space="0" w:color="959595"/>
                    <w:left w:val="single" w:sz="4" w:space="0" w:color="959595"/>
                    <w:bottom w:val="single" w:sz="4" w:space="0" w:color="959595"/>
                    <w:right w:val="single" w:sz="4" w:space="0" w:color="959595"/>
                  </w:tcBorders>
                  <w:shd w:val="clear" w:color="auto" w:fill="auto"/>
                  <w:hideMark/>
                </w:tcPr>
                <w:p w:rsidR="00180873" w:rsidRPr="009C06DF" w:rsidRDefault="00180873" w:rsidP="009C06DF">
                  <w:pPr>
                    <w:spacing w:after="0" w:line="240" w:lineRule="auto"/>
                    <w:jc w:val="center"/>
                    <w:rPr>
                      <w:rFonts w:eastAsia="Times New Roman" w:cstheme="minorHAnsi"/>
                      <w:color w:val="000000"/>
                      <w:lang w:eastAsia="pl-PL"/>
                    </w:rPr>
                  </w:pPr>
                  <w:r w:rsidRPr="009C06DF">
                    <w:rPr>
                      <w:rFonts w:eastAsia="Times New Roman" w:cstheme="minorHAnsi"/>
                      <w:color w:val="000000"/>
                      <w:lang w:eastAsia="pl-PL"/>
                    </w:rPr>
                    <w:t>31</w:t>
                  </w:r>
                </w:p>
              </w:tc>
            </w:tr>
          </w:tbl>
          <w:p w:rsidR="00180873" w:rsidRDefault="00180873" w:rsidP="00E830FD">
            <w:pPr>
              <w:spacing w:after="0" w:line="240" w:lineRule="auto"/>
              <w:rPr>
                <w:rFonts w:eastAsia="Times New Roman" w:cs="Times New Roman"/>
                <w:b/>
                <w:bCs/>
                <w:color w:val="000000"/>
                <w:lang w:eastAsia="pl-PL"/>
              </w:rPr>
            </w:pPr>
          </w:p>
          <w:p w:rsidR="00180873" w:rsidRPr="00313D84" w:rsidRDefault="00180873" w:rsidP="00E830FD">
            <w:pPr>
              <w:spacing w:after="0" w:line="240" w:lineRule="auto"/>
              <w:rPr>
                <w:rFonts w:eastAsia="Times New Roman" w:cs="Times New Roman"/>
                <w:b/>
                <w:bCs/>
                <w:color w:val="000000"/>
                <w:lang w:eastAsia="pl-PL"/>
              </w:rPr>
            </w:pPr>
          </w:p>
        </w:tc>
        <w:tc>
          <w:tcPr>
            <w:tcW w:w="1220" w:type="dxa"/>
            <w:tcBorders>
              <w:top w:val="nil"/>
              <w:left w:val="nil"/>
              <w:bottom w:val="nil"/>
              <w:right w:val="nil"/>
            </w:tcBorders>
            <w:shd w:val="clear" w:color="auto" w:fill="auto"/>
            <w:noWrap/>
            <w:vAlign w:val="bottom"/>
            <w:hideMark/>
          </w:tcPr>
          <w:p w:rsidR="009118C4" w:rsidRPr="00313D84" w:rsidRDefault="009118C4" w:rsidP="009118C4">
            <w:pPr>
              <w:spacing w:after="0" w:line="240" w:lineRule="auto"/>
              <w:rPr>
                <w:rFonts w:ascii="Calibri" w:eastAsia="Times New Roman" w:hAnsi="Calibri" w:cs="Times New Roman"/>
                <w:b/>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FE75CE">
        <w:trPr>
          <w:trHeight w:val="80"/>
        </w:trPr>
        <w:tc>
          <w:tcPr>
            <w:tcW w:w="951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9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FE75CE">
        <w:trPr>
          <w:trHeight w:val="165"/>
        </w:trPr>
        <w:tc>
          <w:tcPr>
            <w:tcW w:w="951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90" w:type="dxa"/>
            <w:gridSpan w:val="2"/>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636F17" w:rsidRPr="0026508B" w:rsidTr="00FE75CE">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tbl>
            <w:tblPr>
              <w:tblW w:w="9435" w:type="dxa"/>
              <w:tblInd w:w="3" w:type="dxa"/>
              <w:tblCellMar>
                <w:left w:w="70" w:type="dxa"/>
                <w:right w:w="70" w:type="dxa"/>
              </w:tblCellMar>
              <w:tblLook w:val="04A0"/>
            </w:tblPr>
            <w:tblGrid>
              <w:gridCol w:w="614"/>
              <w:gridCol w:w="6416"/>
              <w:gridCol w:w="2237"/>
              <w:gridCol w:w="152"/>
              <w:gridCol w:w="16"/>
            </w:tblGrid>
            <w:tr w:rsidR="00636F17" w:rsidRPr="00636F17" w:rsidTr="003851CE">
              <w:trPr>
                <w:gridAfter w:val="1"/>
                <w:wAfter w:w="16" w:type="dxa"/>
                <w:trHeight w:val="273"/>
              </w:trPr>
              <w:tc>
                <w:tcPr>
                  <w:tcW w:w="9419" w:type="dxa"/>
                  <w:gridSpan w:val="4"/>
                  <w:tcBorders>
                    <w:top w:val="nil"/>
                    <w:left w:val="nil"/>
                    <w:bottom w:val="nil"/>
                    <w:right w:val="nil"/>
                  </w:tcBorders>
                  <w:shd w:val="clear" w:color="auto" w:fill="auto"/>
                  <w:hideMark/>
                </w:tcPr>
                <w:p w:rsidR="00636F17" w:rsidRDefault="00307988" w:rsidP="00636F17">
                  <w:pPr>
                    <w:spacing w:after="0" w:line="240" w:lineRule="auto"/>
                    <w:rPr>
                      <w:b/>
                    </w:rPr>
                  </w:pPr>
                  <w:r w:rsidRPr="00307988">
                    <w:rPr>
                      <w:b/>
                    </w:rPr>
                    <w:t xml:space="preserve">Tabela </w:t>
                  </w:r>
                  <w:r w:rsidR="00206750">
                    <w:rPr>
                      <w:b/>
                    </w:rPr>
                    <w:t xml:space="preserve"> 5</w:t>
                  </w:r>
                  <w:r w:rsidRPr="00307988">
                    <w:rPr>
                      <w:b/>
                    </w:rPr>
                    <w:t>. Grupy zawodów, w których liczba bezrobotnych (napływ) jest największa w 201</w:t>
                  </w:r>
                  <w:r w:rsidR="00394EB8">
                    <w:rPr>
                      <w:b/>
                    </w:rPr>
                    <w:t xml:space="preserve">7 </w:t>
                  </w:r>
                  <w:r w:rsidRPr="00307988">
                    <w:rPr>
                      <w:b/>
                    </w:rPr>
                    <w:t>roku</w:t>
                  </w:r>
                </w:p>
                <w:p w:rsidR="00257F46" w:rsidRPr="00636F17" w:rsidRDefault="00257F46" w:rsidP="00636F17">
                  <w:pPr>
                    <w:spacing w:after="0" w:line="240" w:lineRule="auto"/>
                    <w:rPr>
                      <w:rFonts w:ascii="Helvetica" w:eastAsia="Times New Roman" w:hAnsi="Helvetica" w:cs="Helvetica"/>
                      <w:b/>
                      <w:bCs/>
                      <w:color w:val="000000"/>
                      <w:sz w:val="20"/>
                      <w:szCs w:val="20"/>
                      <w:lang w:eastAsia="pl-PL"/>
                    </w:rPr>
                  </w:pPr>
                </w:p>
              </w:tc>
            </w:tr>
            <w:tr w:rsidR="00636F17" w:rsidRPr="00636F17" w:rsidTr="00F6591F">
              <w:trPr>
                <w:trHeight w:val="273"/>
              </w:trPr>
              <w:tc>
                <w:tcPr>
                  <w:tcW w:w="614" w:type="dxa"/>
                  <w:tcBorders>
                    <w:top w:val="single" w:sz="4" w:space="0" w:color="959595"/>
                    <w:left w:val="single" w:sz="4" w:space="0" w:color="959595"/>
                    <w:bottom w:val="nil"/>
                    <w:right w:val="nil"/>
                  </w:tcBorders>
                  <w:shd w:val="clear" w:color="auto" w:fill="DBE5F1" w:themeFill="accent1" w:themeFillTint="33"/>
                  <w:hideMark/>
                </w:tcPr>
                <w:p w:rsidR="00636F17" w:rsidRPr="00636F17" w:rsidRDefault="00636F17" w:rsidP="00636F17">
                  <w:pPr>
                    <w:spacing w:after="0" w:line="240" w:lineRule="auto"/>
                    <w:rPr>
                      <w:rFonts w:eastAsia="Times New Roman" w:cstheme="minorHAnsi"/>
                      <w:b/>
                      <w:bCs/>
                      <w:color w:val="000000"/>
                      <w:lang w:eastAsia="pl-PL"/>
                    </w:rPr>
                  </w:pPr>
                  <w:r w:rsidRPr="00636F17">
                    <w:rPr>
                      <w:rFonts w:eastAsia="Times New Roman" w:cstheme="minorHAnsi"/>
                      <w:b/>
                      <w:bCs/>
                      <w:color w:val="000000"/>
                      <w:lang w:eastAsia="pl-PL"/>
                    </w:rPr>
                    <w:t>Kod</w:t>
                  </w:r>
                </w:p>
              </w:tc>
              <w:tc>
                <w:tcPr>
                  <w:tcW w:w="6416" w:type="dxa"/>
                  <w:tcBorders>
                    <w:top w:val="single" w:sz="4" w:space="0" w:color="959595"/>
                    <w:left w:val="single" w:sz="4" w:space="0" w:color="959595"/>
                    <w:bottom w:val="nil"/>
                    <w:right w:val="nil"/>
                  </w:tcBorders>
                  <w:shd w:val="clear" w:color="auto" w:fill="DBE5F1" w:themeFill="accent1" w:themeFillTint="33"/>
                  <w:hideMark/>
                </w:tcPr>
                <w:p w:rsidR="00636F17" w:rsidRPr="00636F17" w:rsidRDefault="00636F17" w:rsidP="00636F17">
                  <w:pPr>
                    <w:spacing w:after="0" w:line="240" w:lineRule="auto"/>
                    <w:rPr>
                      <w:rFonts w:eastAsia="Times New Roman" w:cstheme="minorHAnsi"/>
                      <w:b/>
                      <w:bCs/>
                      <w:color w:val="000000"/>
                      <w:lang w:eastAsia="pl-PL"/>
                    </w:rPr>
                  </w:pPr>
                  <w:r w:rsidRPr="00636F17">
                    <w:rPr>
                      <w:rFonts w:eastAsia="Times New Roman" w:cstheme="minorHAnsi"/>
                      <w:b/>
                      <w:bCs/>
                      <w:color w:val="000000"/>
                      <w:lang w:eastAsia="pl-PL"/>
                    </w:rPr>
                    <w:t>Elementarne grupy zawodów</w:t>
                  </w:r>
                </w:p>
              </w:tc>
              <w:tc>
                <w:tcPr>
                  <w:tcW w:w="2237" w:type="dxa"/>
                  <w:tcBorders>
                    <w:top w:val="single" w:sz="4" w:space="0" w:color="959595"/>
                    <w:left w:val="single" w:sz="4" w:space="0" w:color="959595"/>
                    <w:bottom w:val="nil"/>
                    <w:right w:val="single" w:sz="4" w:space="0" w:color="959595"/>
                  </w:tcBorders>
                  <w:shd w:val="clear" w:color="auto" w:fill="DBE5F1" w:themeFill="accent1" w:themeFillTint="33"/>
                  <w:hideMark/>
                </w:tcPr>
                <w:p w:rsidR="00636F17" w:rsidRPr="00636F17" w:rsidRDefault="00636F17" w:rsidP="00D8023E">
                  <w:pPr>
                    <w:spacing w:after="0" w:line="240" w:lineRule="auto"/>
                    <w:jc w:val="center"/>
                    <w:rPr>
                      <w:rFonts w:eastAsia="Times New Roman" w:cstheme="minorHAnsi"/>
                      <w:b/>
                      <w:bCs/>
                      <w:color w:val="000000"/>
                      <w:lang w:eastAsia="pl-PL"/>
                    </w:rPr>
                  </w:pPr>
                  <w:r w:rsidRPr="00636F17">
                    <w:rPr>
                      <w:rFonts w:eastAsia="Times New Roman" w:cstheme="minorHAnsi"/>
                      <w:b/>
                      <w:bCs/>
                      <w:color w:val="000000"/>
                      <w:lang w:eastAsia="pl-PL"/>
                    </w:rPr>
                    <w:t xml:space="preserve">Liczba bezrobotnych (napływ w </w:t>
                  </w:r>
                  <w:r w:rsidR="00833345">
                    <w:rPr>
                      <w:rFonts w:eastAsia="Times New Roman" w:cstheme="minorHAnsi"/>
                      <w:b/>
                      <w:bCs/>
                      <w:color w:val="000000"/>
                      <w:lang w:eastAsia="pl-PL"/>
                    </w:rPr>
                    <w:t>201</w:t>
                  </w:r>
                  <w:r w:rsidR="00D8023E">
                    <w:rPr>
                      <w:rFonts w:eastAsia="Times New Roman" w:cstheme="minorHAnsi"/>
                      <w:b/>
                      <w:bCs/>
                      <w:color w:val="000000"/>
                      <w:lang w:eastAsia="pl-PL"/>
                    </w:rPr>
                    <w:t>7</w:t>
                  </w:r>
                  <w:r w:rsidR="00833345">
                    <w:rPr>
                      <w:rFonts w:eastAsia="Times New Roman" w:cstheme="minorHAnsi"/>
                      <w:b/>
                      <w:bCs/>
                      <w:color w:val="000000"/>
                      <w:lang w:eastAsia="pl-PL"/>
                    </w:rPr>
                    <w:t xml:space="preserve"> r.</w:t>
                  </w:r>
                  <w:r w:rsidRPr="00636F17">
                    <w:rPr>
                      <w:rFonts w:eastAsia="Times New Roman" w:cstheme="minorHAnsi"/>
                      <w:b/>
                      <w:bCs/>
                      <w:color w:val="000000"/>
                      <w:lang w:eastAsia="pl-PL"/>
                    </w:rPr>
                    <w:t>)</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5223</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Sprzedawcy sklepowi (ekspedienci)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382</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9313</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Robotnicy wykonujący prace proste w budownictwie ogólnym</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121</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4110</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Pracownicy obsługi biurowej</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100</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2422</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Specjaliści do spraw administracji i rozwoju</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95</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411"/>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BD7070">
                  <w:pPr>
                    <w:spacing w:after="0"/>
                    <w:rPr>
                      <w:rFonts w:eastAsia="Times New Roman" w:cstheme="minorHAnsi"/>
                      <w:color w:val="000000"/>
                      <w:lang w:eastAsia="pl-PL"/>
                    </w:rPr>
                  </w:pPr>
                  <w:r w:rsidRPr="00636F17">
                    <w:rPr>
                      <w:rFonts w:eastAsia="Times New Roman" w:cstheme="minorHAnsi"/>
                      <w:color w:val="000000"/>
                      <w:lang w:eastAsia="pl-PL"/>
                    </w:rPr>
                    <w:t>23</w:t>
                  </w:r>
                  <w:r w:rsidR="00D8023E">
                    <w:rPr>
                      <w:rFonts w:eastAsia="Times New Roman" w:cstheme="minorHAnsi"/>
                      <w:color w:val="000000"/>
                      <w:lang w:eastAsia="pl-PL"/>
                    </w:rPr>
                    <w:t>59</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 xml:space="preserve">Specjaliści nauczania i wychowania gdzie indziej </w:t>
                  </w:r>
                  <w:proofErr w:type="spellStart"/>
                  <w:r>
                    <w:rPr>
                      <w:rFonts w:eastAsia="Times New Roman" w:cstheme="minorHAnsi"/>
                      <w:color w:val="000000"/>
                      <w:lang w:eastAsia="pl-PL"/>
                    </w:rPr>
                    <w:t>nieskalsyfikowani</w:t>
                  </w:r>
                  <w:proofErr w:type="spellEnd"/>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87</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sidRPr="00636F17">
                    <w:rPr>
                      <w:rFonts w:eastAsia="Times New Roman" w:cstheme="minorHAnsi"/>
                      <w:color w:val="000000"/>
                      <w:lang w:eastAsia="pl-PL"/>
                    </w:rPr>
                    <w:t>7112</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sidRPr="00636F17">
                    <w:rPr>
                      <w:rFonts w:eastAsia="Times New Roman" w:cstheme="minorHAnsi"/>
                      <w:color w:val="000000"/>
                      <w:lang w:eastAsia="pl-PL"/>
                    </w:rPr>
                    <w:t>Murarze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85</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9629</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sidRPr="00636F17">
                    <w:rPr>
                      <w:rFonts w:eastAsia="Times New Roman" w:cstheme="minorHAnsi"/>
                      <w:color w:val="000000"/>
                      <w:lang w:eastAsia="pl-PL"/>
                    </w:rPr>
                    <w:t>Pracownicy wykonujący prace proste gdzie indziej niesklasyfikowani</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82</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5120</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Kucharze</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79</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3115</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Technicy mechanicy</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77</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4321</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Magazynierzy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75</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2633</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Filozofowie, historycy i politolodzy</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D8023E" w:rsidP="00BD7070">
                  <w:pPr>
                    <w:spacing w:after="0"/>
                    <w:jc w:val="center"/>
                    <w:rPr>
                      <w:rFonts w:eastAsia="Times New Roman" w:cstheme="minorHAnsi"/>
                      <w:color w:val="000000"/>
                      <w:lang w:eastAsia="pl-PL"/>
                    </w:rPr>
                  </w:pPr>
                  <w:r>
                    <w:rPr>
                      <w:rFonts w:eastAsia="Times New Roman" w:cstheme="minorHAnsi"/>
                      <w:color w:val="000000"/>
                      <w:lang w:eastAsia="pl-PL"/>
                    </w:rPr>
                    <w:t>65</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2330</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D8023E" w:rsidP="00BD7070">
                  <w:pPr>
                    <w:spacing w:after="0"/>
                    <w:rPr>
                      <w:rFonts w:eastAsia="Times New Roman" w:cstheme="minorHAnsi"/>
                      <w:color w:val="000000"/>
                      <w:lang w:eastAsia="pl-PL"/>
                    </w:rPr>
                  </w:pPr>
                  <w:r>
                    <w:rPr>
                      <w:rFonts w:eastAsia="Times New Roman" w:cstheme="minorHAnsi"/>
                      <w:color w:val="000000"/>
                      <w:lang w:eastAsia="pl-PL"/>
                    </w:rPr>
                    <w:t xml:space="preserve">Nauczyciele gimnazjów i szkół </w:t>
                  </w:r>
                  <w:proofErr w:type="spellStart"/>
                  <w:r>
                    <w:rPr>
                      <w:rFonts w:eastAsia="Times New Roman" w:cstheme="minorHAnsi"/>
                      <w:color w:val="000000"/>
                      <w:lang w:eastAsia="pl-PL"/>
                    </w:rPr>
                    <w:t>ponadgimnazjalnych</w:t>
                  </w:r>
                  <w:proofErr w:type="spellEnd"/>
                  <w:r>
                    <w:rPr>
                      <w:rFonts w:eastAsia="Times New Roman" w:cstheme="minorHAnsi"/>
                      <w:color w:val="000000"/>
                      <w:lang w:eastAsia="pl-PL"/>
                    </w:rPr>
                    <w:t xml:space="preserve"> (z wyjątkiem  nauczycieli</w:t>
                  </w:r>
                  <w:r w:rsidR="004E5F8A">
                    <w:rPr>
                      <w:rFonts w:eastAsia="Times New Roman" w:cstheme="minorHAnsi"/>
                      <w:color w:val="000000"/>
                      <w:lang w:eastAsia="pl-PL"/>
                    </w:rPr>
                    <w:t xml:space="preserve"> kształcenia zawodowego)</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64</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7222</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Ślusarze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61</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3112</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Technicy budownictwa</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59</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9112</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Pomoce i sprzątaczki biurowe, hotelowe i pokrewne</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51</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2421</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Specjaliści do spraw zarządzania i organizacji</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50</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3314</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Średni personel do spraw statystyki i dziedzin pokrewnych</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50</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8156</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Operatorzy maszyn do produkcji obuwia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50</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5141</w:t>
                  </w:r>
                </w:p>
              </w:tc>
              <w:tc>
                <w:tcPr>
                  <w:tcW w:w="6416" w:type="dxa"/>
                  <w:tcBorders>
                    <w:top w:val="single" w:sz="4" w:space="0" w:color="959595"/>
                    <w:left w:val="single" w:sz="4" w:space="0" w:color="959595"/>
                    <w:bottom w:val="nil"/>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Fryzjerzy</w:t>
                  </w:r>
                </w:p>
              </w:tc>
              <w:tc>
                <w:tcPr>
                  <w:tcW w:w="2237" w:type="dxa"/>
                  <w:tcBorders>
                    <w:top w:val="single" w:sz="4" w:space="0" w:color="959595"/>
                    <w:left w:val="single" w:sz="4" w:space="0" w:color="959595"/>
                    <w:bottom w:val="nil"/>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49</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r w:rsidR="00D8023E" w:rsidRPr="00636F17" w:rsidTr="00833345">
              <w:trPr>
                <w:trHeight w:val="273"/>
              </w:trPr>
              <w:tc>
                <w:tcPr>
                  <w:tcW w:w="614" w:type="dxa"/>
                  <w:tcBorders>
                    <w:top w:val="single" w:sz="4" w:space="0" w:color="959595"/>
                    <w:left w:val="single" w:sz="4" w:space="0" w:color="959595"/>
                    <w:bottom w:val="single" w:sz="4" w:space="0" w:color="959595"/>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7231</w:t>
                  </w:r>
                </w:p>
              </w:tc>
              <w:tc>
                <w:tcPr>
                  <w:tcW w:w="6416" w:type="dxa"/>
                  <w:tcBorders>
                    <w:top w:val="single" w:sz="4" w:space="0" w:color="959595"/>
                    <w:left w:val="single" w:sz="4" w:space="0" w:color="959595"/>
                    <w:bottom w:val="single" w:sz="4" w:space="0" w:color="959595"/>
                    <w:right w:val="nil"/>
                  </w:tcBorders>
                  <w:shd w:val="clear" w:color="auto" w:fill="auto"/>
                  <w:hideMark/>
                </w:tcPr>
                <w:p w:rsidR="00D8023E" w:rsidRPr="00636F17" w:rsidRDefault="004E5F8A" w:rsidP="00BD7070">
                  <w:pPr>
                    <w:spacing w:after="0"/>
                    <w:rPr>
                      <w:rFonts w:eastAsia="Times New Roman" w:cstheme="minorHAnsi"/>
                      <w:color w:val="000000"/>
                      <w:lang w:eastAsia="pl-PL"/>
                    </w:rPr>
                  </w:pPr>
                  <w:r>
                    <w:rPr>
                      <w:rFonts w:eastAsia="Times New Roman" w:cstheme="minorHAnsi"/>
                      <w:color w:val="000000"/>
                      <w:lang w:eastAsia="pl-PL"/>
                    </w:rPr>
                    <w:t>Mechanicy pojazdów samochodowych</w:t>
                  </w:r>
                </w:p>
              </w:tc>
              <w:tc>
                <w:tcPr>
                  <w:tcW w:w="2237" w:type="dxa"/>
                  <w:tcBorders>
                    <w:top w:val="single" w:sz="4" w:space="0" w:color="959595"/>
                    <w:left w:val="single" w:sz="4" w:space="0" w:color="959595"/>
                    <w:bottom w:val="single" w:sz="4" w:space="0" w:color="959595"/>
                    <w:right w:val="single" w:sz="4" w:space="0" w:color="959595"/>
                  </w:tcBorders>
                  <w:shd w:val="clear" w:color="auto" w:fill="auto"/>
                  <w:hideMark/>
                </w:tcPr>
                <w:p w:rsidR="00D8023E" w:rsidRPr="00636F17" w:rsidRDefault="004E5F8A" w:rsidP="00BD7070">
                  <w:pPr>
                    <w:spacing w:after="0"/>
                    <w:jc w:val="center"/>
                    <w:rPr>
                      <w:rFonts w:eastAsia="Times New Roman" w:cstheme="minorHAnsi"/>
                      <w:color w:val="000000"/>
                      <w:lang w:eastAsia="pl-PL"/>
                    </w:rPr>
                  </w:pPr>
                  <w:r>
                    <w:rPr>
                      <w:rFonts w:eastAsia="Times New Roman" w:cstheme="minorHAnsi"/>
                      <w:color w:val="000000"/>
                      <w:lang w:eastAsia="pl-PL"/>
                    </w:rPr>
                    <w:t>49</w:t>
                  </w:r>
                </w:p>
              </w:tc>
              <w:tc>
                <w:tcPr>
                  <w:tcW w:w="168" w:type="dxa"/>
                  <w:gridSpan w:val="2"/>
                  <w:tcBorders>
                    <w:top w:val="nil"/>
                    <w:left w:val="nil"/>
                    <w:bottom w:val="nil"/>
                    <w:right w:val="nil"/>
                  </w:tcBorders>
                  <w:shd w:val="clear" w:color="auto" w:fill="auto"/>
                  <w:noWrap/>
                  <w:vAlign w:val="bottom"/>
                  <w:hideMark/>
                </w:tcPr>
                <w:p w:rsidR="00D8023E" w:rsidRPr="00636F17" w:rsidRDefault="00D8023E" w:rsidP="00636F17">
                  <w:pPr>
                    <w:spacing w:after="0" w:line="240" w:lineRule="auto"/>
                    <w:rPr>
                      <w:rFonts w:ascii="Calibri" w:eastAsia="Times New Roman" w:hAnsi="Calibri" w:cs="Calibri"/>
                      <w:color w:val="000000"/>
                      <w:lang w:eastAsia="pl-PL"/>
                    </w:rPr>
                  </w:pPr>
                </w:p>
              </w:tc>
            </w:tr>
          </w:tbl>
          <w:p w:rsidR="00636F17" w:rsidRDefault="00636F17" w:rsidP="0026508B">
            <w:pPr>
              <w:spacing w:after="0" w:line="240" w:lineRule="auto"/>
              <w:rPr>
                <w:rFonts w:ascii="Calibri" w:eastAsia="Times New Roman" w:hAnsi="Calibri" w:cs="Times New Roman"/>
                <w:color w:val="000000"/>
                <w:lang w:eastAsia="pl-PL"/>
              </w:rPr>
            </w:pPr>
          </w:p>
          <w:p w:rsidR="00636F17" w:rsidRPr="0026508B" w:rsidRDefault="00636F17" w:rsidP="0026508B">
            <w:pPr>
              <w:spacing w:after="0" w:line="240" w:lineRule="auto"/>
              <w:rPr>
                <w:rFonts w:ascii="Calibri" w:eastAsia="Times New Roman" w:hAnsi="Calibri" w:cs="Times New Roman"/>
                <w:color w:val="000000"/>
                <w:lang w:eastAsia="pl-PL"/>
              </w:rPr>
            </w:pPr>
          </w:p>
        </w:tc>
      </w:tr>
      <w:tr w:rsidR="00636F17" w:rsidRPr="0026508B" w:rsidTr="00FE75CE">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FE75CE">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FE75CE">
        <w:trPr>
          <w:gridAfter w:val="4"/>
          <w:wAfter w:w="10311" w:type="dxa"/>
          <w:trHeight w:val="411"/>
        </w:trPr>
        <w:tc>
          <w:tcPr>
            <w:tcW w:w="9578" w:type="dxa"/>
            <w:gridSpan w:val="2"/>
            <w:tcBorders>
              <w:top w:val="nil"/>
              <w:left w:val="nil"/>
              <w:bottom w:val="nil"/>
              <w:right w:val="nil"/>
            </w:tcBorders>
            <w:shd w:val="clear" w:color="auto" w:fill="auto"/>
            <w:noWrap/>
            <w:vAlign w:val="bottom"/>
            <w:hideMark/>
          </w:tcPr>
          <w:p w:rsidR="00636F17" w:rsidRPr="00122BD0" w:rsidRDefault="00636F17" w:rsidP="00636F17">
            <w:pPr>
              <w:spacing w:after="0" w:line="240" w:lineRule="auto"/>
              <w:jc w:val="both"/>
              <w:rPr>
                <w:rFonts w:ascii="Calibri" w:eastAsia="Times New Roman" w:hAnsi="Calibri" w:cs="Times New Roman"/>
                <w:b/>
                <w:color w:val="000000"/>
                <w:lang w:eastAsia="pl-PL"/>
              </w:rPr>
            </w:pPr>
          </w:p>
        </w:tc>
      </w:tr>
      <w:tr w:rsidR="00636F17" w:rsidRPr="0026508B" w:rsidTr="00FE75CE">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bl>
    <w:p w:rsidR="0006509A" w:rsidRDefault="00636F17" w:rsidP="000A6D28">
      <w:pPr>
        <w:jc w:val="both"/>
        <w:rPr>
          <w:b/>
          <w:sz w:val="24"/>
          <w:szCs w:val="24"/>
        </w:rPr>
      </w:pPr>
      <w:r>
        <w:rPr>
          <w:b/>
          <w:color w:val="002060"/>
          <w:sz w:val="24"/>
          <w:szCs w:val="24"/>
        </w:rPr>
        <w:t>W</w:t>
      </w:r>
      <w:r w:rsidR="00CA4C7D" w:rsidRPr="007234C1">
        <w:rPr>
          <w:b/>
          <w:color w:val="002060"/>
          <w:sz w:val="24"/>
          <w:szCs w:val="24"/>
        </w:rPr>
        <w:t xml:space="preserve">skaźnik długotrwałego bezrobocia – </w:t>
      </w:r>
      <w:r w:rsidR="00CA4C7D"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p w:rsidR="00796675" w:rsidRPr="00796675" w:rsidRDefault="00796675" w:rsidP="000A6D28">
      <w:pPr>
        <w:jc w:val="both"/>
        <w:rPr>
          <w:b/>
        </w:rPr>
      </w:pPr>
      <w:r>
        <w:rPr>
          <w:b/>
        </w:rPr>
        <w:t>Tabela 6. Grupy zawodów, dla których wskaźnik długotrwałego bezrobocia</w:t>
      </w:r>
      <w:r w:rsidR="00DB21E5">
        <w:rPr>
          <w:b/>
        </w:rPr>
        <w:t xml:space="preserve"> jest najwyższy w 201</w:t>
      </w:r>
      <w:r w:rsidR="009C06DF">
        <w:rPr>
          <w:b/>
        </w:rPr>
        <w:t>7</w:t>
      </w:r>
      <w:r w:rsidR="00DB21E5">
        <w:rPr>
          <w:b/>
        </w:rPr>
        <w:t xml:space="preserve"> </w:t>
      </w:r>
      <w:r w:rsidR="00730090">
        <w:rPr>
          <w:b/>
        </w:rPr>
        <w:t>r.</w:t>
      </w:r>
    </w:p>
    <w:tbl>
      <w:tblPr>
        <w:tblW w:w="9445" w:type="dxa"/>
        <w:tblInd w:w="55" w:type="dxa"/>
        <w:tblCellMar>
          <w:left w:w="70" w:type="dxa"/>
          <w:right w:w="70" w:type="dxa"/>
        </w:tblCellMar>
        <w:tblLook w:val="04A0"/>
      </w:tblPr>
      <w:tblGrid>
        <w:gridCol w:w="548"/>
        <w:gridCol w:w="78"/>
        <w:gridCol w:w="6134"/>
        <w:gridCol w:w="742"/>
        <w:gridCol w:w="1727"/>
        <w:gridCol w:w="77"/>
        <w:gridCol w:w="139"/>
      </w:tblGrid>
      <w:tr w:rsidR="009C06DF" w:rsidTr="00077CB5">
        <w:trPr>
          <w:gridAfter w:val="2"/>
          <w:wAfter w:w="216" w:type="dxa"/>
          <w:trHeight w:val="592"/>
        </w:trPr>
        <w:tc>
          <w:tcPr>
            <w:tcW w:w="548" w:type="dxa"/>
            <w:tcBorders>
              <w:top w:val="single" w:sz="4" w:space="0" w:color="959595"/>
              <w:left w:val="single" w:sz="4" w:space="0" w:color="959595"/>
              <w:bottom w:val="nil"/>
              <w:right w:val="nil"/>
            </w:tcBorders>
            <w:shd w:val="clear" w:color="auto" w:fill="DBE5F1" w:themeFill="accent1" w:themeFillTint="33"/>
            <w:hideMark/>
          </w:tcPr>
          <w:p w:rsidR="009C06DF" w:rsidRPr="002D7ECE" w:rsidRDefault="009C06DF" w:rsidP="002D7ECE">
            <w:pPr>
              <w:spacing w:line="240" w:lineRule="auto"/>
              <w:jc w:val="center"/>
              <w:rPr>
                <w:rFonts w:ascii="Calibri" w:hAnsi="Calibri" w:cs="Calibri"/>
                <w:b/>
                <w:bCs/>
                <w:color w:val="000000"/>
              </w:rPr>
            </w:pPr>
            <w:r w:rsidRPr="002D7ECE">
              <w:rPr>
                <w:rFonts w:ascii="Calibri" w:hAnsi="Calibri" w:cs="Calibri"/>
                <w:b/>
                <w:bCs/>
                <w:color w:val="000000"/>
              </w:rPr>
              <w:t>Kod</w:t>
            </w:r>
          </w:p>
        </w:tc>
        <w:tc>
          <w:tcPr>
            <w:tcW w:w="6212" w:type="dxa"/>
            <w:gridSpan w:val="2"/>
            <w:tcBorders>
              <w:top w:val="single" w:sz="4" w:space="0" w:color="959595"/>
              <w:left w:val="single" w:sz="4" w:space="0" w:color="959595"/>
              <w:bottom w:val="nil"/>
              <w:right w:val="nil"/>
            </w:tcBorders>
            <w:shd w:val="clear" w:color="auto" w:fill="DBE5F1" w:themeFill="accent1" w:themeFillTint="33"/>
            <w:hideMark/>
          </w:tcPr>
          <w:p w:rsidR="009C06DF" w:rsidRPr="002D7ECE" w:rsidRDefault="009C06DF" w:rsidP="002D7ECE">
            <w:pPr>
              <w:spacing w:line="240" w:lineRule="auto"/>
              <w:jc w:val="center"/>
              <w:rPr>
                <w:rFonts w:ascii="Calibri" w:hAnsi="Calibri" w:cs="Calibri"/>
                <w:b/>
                <w:bCs/>
                <w:color w:val="000000"/>
              </w:rPr>
            </w:pPr>
            <w:r w:rsidRPr="002D7ECE">
              <w:rPr>
                <w:rFonts w:ascii="Calibri" w:hAnsi="Calibri" w:cs="Calibri"/>
                <w:b/>
                <w:bCs/>
                <w:color w:val="000000"/>
              </w:rPr>
              <w:t>Elementarne grupy zawodów</w:t>
            </w:r>
          </w:p>
        </w:tc>
        <w:tc>
          <w:tcPr>
            <w:tcW w:w="2469"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9C06DF" w:rsidRPr="002D7ECE" w:rsidRDefault="009C06DF" w:rsidP="009C06DF">
            <w:pPr>
              <w:spacing w:line="240" w:lineRule="auto"/>
              <w:jc w:val="center"/>
              <w:rPr>
                <w:rFonts w:ascii="Calibri" w:hAnsi="Calibri" w:cs="Calibri"/>
                <w:b/>
                <w:bCs/>
                <w:color w:val="000000"/>
              </w:rPr>
            </w:pPr>
            <w:r w:rsidRPr="002D7ECE">
              <w:rPr>
                <w:rFonts w:ascii="Calibri" w:hAnsi="Calibri" w:cs="Calibri"/>
                <w:b/>
                <w:bCs/>
                <w:color w:val="000000"/>
              </w:rPr>
              <w:t>Wskaźnik długotrwałego bezrobocia</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1322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Kierownicy w górnictwie</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1330</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Kierownicy do spraw technologii informatycznych i telekomunikacyjnych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2145</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Inżynierowie chemicy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2152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Inżynierowie elektronicy</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2166</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Projektanci grafiki i multimediów</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2299</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Specjaliści ochrony zdrowia gdzie indziej niesklasyfikowani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2320</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Nauczyciele kształcenia zawodowego</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2440</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Specjaliści do spraw rynku nieruchomości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592"/>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2519</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Analitycy systemów komputerowych i programiści gdzie indziej niesklasyfikowani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2622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Bibliotekoznawcy i specjaliści zarządzania informacją</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2655</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Aktorzy</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3122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Mistrzowie produkcji w przemyśle przetwórczym</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3213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Technicy farmaceutyczni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3251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Asystenci dentystyczni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3311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Dealerzy i maklerzy aktywów finansowych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3321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Agenci ubezpieczeniowi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3341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Kierownicy biura</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3356</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Funkcjonariusze służby więziennej</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3431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Fotografowie</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592"/>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3439</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Średni personel w zakresie działalności artystycznej i kulturalnej gdzie indziej niesklasyfikowany</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4132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Operatorzy wprowadzania danych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4223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Operatorzy centrali telefonicznych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4225</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Pracownicy biur informacji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lastRenderedPageBreak/>
              <w:t>4311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Pracownicy do spraw rachunkowości i księgowości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5112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Konduktorzy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5164</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Opiekunowie zwierząt domowych i pracownicy zajmujący się zwierzętami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5311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Opiekunowie dziecięcy</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6111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Rolnicy upraw polowych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6113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Ogrodnicy</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6210</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Robotnicy leśni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7111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Monterzy konstrukcji budowlanych i konserwatorzy budynków</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7127</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Monterzy i konserwatorzy instalacji klimatyzacyjnych i chłodniczych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7133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Robotnicy czyszczący konstrukcje budowlane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7221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Kowale i operatorzy pras kuźniczych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7322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Drukarze</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7323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Introligatorzy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7511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Masarze, robotnicy w przetwórstwie ryb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7513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Robotnicy w produkcji wyrobów mleczarskich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7514</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Robotnicy przetwórstwa surowców roślinnych</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7537</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Kaletnicy, rymarze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8111</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Górnicy podziemnej i odkrywkowej eksploatacji złóż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609"/>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8114</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Operatorzy maszyn i urządzeń do produkcji wyrobów cementowych, kamiennych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8157</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Operatorzy maszyn do prania</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8172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Operatorzy maszyn i urządzeń do obróbki drewna</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8213</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Monterzy sprzętu elektronicznego</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8219</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Monterzy gdzie indziej niesklasyfikowani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8312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Dyżurni ruchu, manewrowi i pokrewni</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9122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Czyściciele pojazdów</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9612</w:t>
            </w:r>
          </w:p>
        </w:tc>
        <w:tc>
          <w:tcPr>
            <w:tcW w:w="6212" w:type="dxa"/>
            <w:gridSpan w:val="2"/>
            <w:tcBorders>
              <w:top w:val="single" w:sz="4" w:space="0" w:color="959595"/>
              <w:left w:val="single" w:sz="4" w:space="0" w:color="959595"/>
              <w:bottom w:val="nil"/>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Sortowacze odpadów</w:t>
            </w:r>
          </w:p>
        </w:tc>
        <w:tc>
          <w:tcPr>
            <w:tcW w:w="2469" w:type="dxa"/>
            <w:gridSpan w:val="2"/>
            <w:tcBorders>
              <w:top w:val="single" w:sz="4" w:space="0" w:color="959595"/>
              <w:left w:val="single" w:sz="4" w:space="0" w:color="959595"/>
              <w:bottom w:val="nil"/>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9C06DF" w:rsidTr="00CD370C">
        <w:trPr>
          <w:gridAfter w:val="2"/>
          <w:wAfter w:w="216" w:type="dxa"/>
          <w:trHeight w:val="348"/>
        </w:trPr>
        <w:tc>
          <w:tcPr>
            <w:tcW w:w="548" w:type="dxa"/>
            <w:tcBorders>
              <w:top w:val="single" w:sz="4" w:space="0" w:color="959595"/>
              <w:left w:val="single" w:sz="4" w:space="0" w:color="959595"/>
              <w:bottom w:val="single" w:sz="4" w:space="0" w:color="959595"/>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9613</w:t>
            </w:r>
          </w:p>
        </w:tc>
        <w:tc>
          <w:tcPr>
            <w:tcW w:w="6212" w:type="dxa"/>
            <w:gridSpan w:val="2"/>
            <w:tcBorders>
              <w:top w:val="single" w:sz="4" w:space="0" w:color="959595"/>
              <w:left w:val="single" w:sz="4" w:space="0" w:color="959595"/>
              <w:bottom w:val="single" w:sz="4" w:space="0" w:color="959595"/>
              <w:right w:val="nil"/>
            </w:tcBorders>
            <w:shd w:val="clear" w:color="auto" w:fill="auto"/>
            <w:hideMark/>
          </w:tcPr>
          <w:p w:rsidR="009C06DF" w:rsidRDefault="009C06DF" w:rsidP="009C06DF">
            <w:pPr>
              <w:spacing w:line="240" w:lineRule="auto"/>
              <w:rPr>
                <w:rFonts w:ascii="Calibri" w:hAnsi="Calibri" w:cs="Calibri"/>
                <w:color w:val="000000"/>
                <w:sz w:val="20"/>
                <w:szCs w:val="20"/>
              </w:rPr>
            </w:pPr>
            <w:r>
              <w:rPr>
                <w:rFonts w:ascii="Calibri" w:hAnsi="Calibri" w:cs="Calibri"/>
                <w:color w:val="000000"/>
                <w:sz w:val="20"/>
                <w:szCs w:val="20"/>
              </w:rPr>
              <w:t>Zamiatacze i pokrewni</w:t>
            </w:r>
          </w:p>
        </w:tc>
        <w:tc>
          <w:tcPr>
            <w:tcW w:w="2469"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9C06DF" w:rsidRDefault="009C06DF" w:rsidP="00406F44">
            <w:pPr>
              <w:spacing w:line="240" w:lineRule="auto"/>
              <w:jc w:val="center"/>
              <w:rPr>
                <w:rFonts w:ascii="Calibri" w:hAnsi="Calibri" w:cs="Calibri"/>
                <w:color w:val="000000"/>
                <w:sz w:val="20"/>
                <w:szCs w:val="20"/>
              </w:rPr>
            </w:pPr>
            <w:r>
              <w:rPr>
                <w:rFonts w:ascii="Calibri" w:hAnsi="Calibri" w:cs="Calibri"/>
                <w:color w:val="000000"/>
                <w:sz w:val="20"/>
                <w:szCs w:val="20"/>
              </w:rPr>
              <w:t>100,00</w:t>
            </w:r>
          </w:p>
        </w:tc>
      </w:tr>
      <w:tr w:rsidR="003851CE" w:rsidTr="00406F44">
        <w:trPr>
          <w:gridAfter w:val="1"/>
          <w:wAfter w:w="139" w:type="dxa"/>
          <w:trHeight w:val="349"/>
        </w:trPr>
        <w:tc>
          <w:tcPr>
            <w:tcW w:w="9306" w:type="dxa"/>
            <w:gridSpan w:val="6"/>
            <w:tcBorders>
              <w:top w:val="nil"/>
              <w:left w:val="nil"/>
              <w:bottom w:val="nil"/>
              <w:right w:val="nil"/>
            </w:tcBorders>
            <w:shd w:val="clear" w:color="auto" w:fill="auto"/>
            <w:hideMark/>
          </w:tcPr>
          <w:p w:rsidR="003851CE" w:rsidRDefault="003851CE" w:rsidP="009C06DF">
            <w:pPr>
              <w:spacing w:line="240" w:lineRule="auto"/>
              <w:ind w:right="490"/>
              <w:rPr>
                <w:rFonts w:ascii="Helvetica" w:hAnsi="Helvetica" w:cs="Helvetica"/>
                <w:b/>
                <w:bCs/>
                <w:color w:val="000000"/>
                <w:sz w:val="20"/>
                <w:szCs w:val="20"/>
              </w:rPr>
            </w:pPr>
          </w:p>
        </w:tc>
      </w:tr>
      <w:tr w:rsidR="00796675" w:rsidRPr="00796675" w:rsidTr="00406F44">
        <w:trPr>
          <w:trHeight w:val="349"/>
        </w:trPr>
        <w:tc>
          <w:tcPr>
            <w:tcW w:w="626" w:type="dxa"/>
            <w:gridSpan w:val="2"/>
            <w:tcBorders>
              <w:top w:val="nil"/>
              <w:left w:val="nil"/>
              <w:bottom w:val="nil"/>
              <w:right w:val="nil"/>
            </w:tcBorders>
            <w:shd w:val="clear" w:color="auto" w:fill="auto"/>
            <w:noWrap/>
            <w:vAlign w:val="bottom"/>
            <w:hideMark/>
          </w:tcPr>
          <w:p w:rsidR="003851CE" w:rsidRDefault="003851CE" w:rsidP="00796675">
            <w:pPr>
              <w:spacing w:after="0" w:line="240" w:lineRule="auto"/>
              <w:rPr>
                <w:rFonts w:ascii="Calibri" w:eastAsia="Times New Roman" w:hAnsi="Calibri" w:cs="Calibri"/>
                <w:color w:val="000000"/>
                <w:lang w:eastAsia="pl-PL"/>
              </w:rPr>
            </w:pPr>
          </w:p>
          <w:p w:rsidR="00CD370C" w:rsidRDefault="00CD370C" w:rsidP="00796675">
            <w:pPr>
              <w:spacing w:after="0" w:line="240" w:lineRule="auto"/>
              <w:rPr>
                <w:rFonts w:ascii="Calibri" w:eastAsia="Times New Roman" w:hAnsi="Calibri" w:cs="Calibri"/>
                <w:color w:val="000000"/>
                <w:lang w:eastAsia="pl-PL"/>
              </w:rPr>
            </w:pPr>
          </w:p>
          <w:p w:rsidR="00CD370C" w:rsidRDefault="00CD370C" w:rsidP="00796675">
            <w:pPr>
              <w:spacing w:after="0" w:line="240" w:lineRule="auto"/>
              <w:rPr>
                <w:rFonts w:ascii="Calibri" w:eastAsia="Times New Roman" w:hAnsi="Calibri" w:cs="Calibri"/>
                <w:color w:val="000000"/>
                <w:lang w:eastAsia="pl-PL"/>
              </w:rPr>
            </w:pPr>
          </w:p>
          <w:p w:rsidR="00CD370C" w:rsidRPr="00796675" w:rsidRDefault="00CD370C" w:rsidP="00796675">
            <w:pPr>
              <w:spacing w:after="0" w:line="240" w:lineRule="auto"/>
              <w:rPr>
                <w:rFonts w:ascii="Calibri" w:eastAsia="Times New Roman" w:hAnsi="Calibri" w:cs="Calibri"/>
                <w:color w:val="000000"/>
                <w:lang w:eastAsia="pl-PL"/>
              </w:rPr>
            </w:pPr>
          </w:p>
        </w:tc>
        <w:tc>
          <w:tcPr>
            <w:tcW w:w="6876" w:type="dxa"/>
            <w:gridSpan w:val="2"/>
            <w:tcBorders>
              <w:top w:val="nil"/>
              <w:left w:val="nil"/>
              <w:bottom w:val="nil"/>
              <w:right w:val="nil"/>
            </w:tcBorders>
            <w:shd w:val="clear" w:color="auto" w:fill="auto"/>
            <w:noWrap/>
            <w:vAlign w:val="bottom"/>
            <w:hideMark/>
          </w:tcPr>
          <w:p w:rsidR="00796675" w:rsidRPr="00796675" w:rsidRDefault="00796675" w:rsidP="00796675">
            <w:pPr>
              <w:spacing w:after="0" w:line="240" w:lineRule="auto"/>
              <w:rPr>
                <w:rFonts w:ascii="Calibri" w:eastAsia="Times New Roman" w:hAnsi="Calibri" w:cs="Calibri"/>
                <w:color w:val="000000"/>
                <w:lang w:eastAsia="pl-PL"/>
              </w:rPr>
            </w:pPr>
          </w:p>
        </w:tc>
        <w:tc>
          <w:tcPr>
            <w:tcW w:w="1943" w:type="dxa"/>
            <w:gridSpan w:val="3"/>
            <w:tcBorders>
              <w:top w:val="nil"/>
              <w:left w:val="nil"/>
              <w:bottom w:val="nil"/>
              <w:right w:val="nil"/>
            </w:tcBorders>
            <w:shd w:val="clear" w:color="auto" w:fill="auto"/>
            <w:noWrap/>
            <w:vAlign w:val="bottom"/>
            <w:hideMark/>
          </w:tcPr>
          <w:p w:rsidR="00796675" w:rsidRPr="00796675" w:rsidRDefault="00796675" w:rsidP="00796675">
            <w:pPr>
              <w:spacing w:after="0" w:line="240" w:lineRule="auto"/>
              <w:rPr>
                <w:rFonts w:ascii="Calibri" w:eastAsia="Times New Roman" w:hAnsi="Calibri" w:cs="Calibri"/>
                <w:color w:val="000000"/>
                <w:lang w:eastAsia="pl-PL"/>
              </w:rPr>
            </w:pPr>
          </w:p>
        </w:tc>
      </w:tr>
    </w:tbl>
    <w:p w:rsidR="00730090" w:rsidRDefault="00B010CC" w:rsidP="00BD7070">
      <w:pPr>
        <w:spacing w:after="0"/>
        <w:jc w:val="both"/>
        <w:rPr>
          <w:sz w:val="24"/>
          <w:szCs w:val="24"/>
        </w:rPr>
      </w:pPr>
      <w:r w:rsidRPr="00B010CC">
        <w:rPr>
          <w:b/>
          <w:sz w:val="24"/>
          <w:szCs w:val="24"/>
        </w:rPr>
        <w:lastRenderedPageBreak/>
        <w:t>Tabela</w:t>
      </w:r>
      <w:r>
        <w:rPr>
          <w:b/>
          <w:sz w:val="24"/>
          <w:szCs w:val="24"/>
        </w:rPr>
        <w:t xml:space="preserve"> 6 </w:t>
      </w:r>
      <w:r w:rsidRPr="00B010CC">
        <w:rPr>
          <w:sz w:val="24"/>
          <w:szCs w:val="24"/>
        </w:rPr>
        <w:t>przedstawia</w:t>
      </w:r>
      <w:r>
        <w:rPr>
          <w:sz w:val="24"/>
          <w:szCs w:val="24"/>
        </w:rPr>
        <w:t xml:space="preserve"> </w:t>
      </w:r>
      <w:r w:rsidR="00B16C42">
        <w:rPr>
          <w:sz w:val="24"/>
          <w:szCs w:val="24"/>
        </w:rPr>
        <w:t>71</w:t>
      </w:r>
      <w:r>
        <w:rPr>
          <w:sz w:val="24"/>
          <w:szCs w:val="24"/>
        </w:rPr>
        <w:t xml:space="preserve"> elementarnych grup zawodów, dla których wskaźnik długotrwałego bezrobocia był najwyższy w 201</w:t>
      </w:r>
      <w:r w:rsidR="00A245EE">
        <w:rPr>
          <w:sz w:val="24"/>
          <w:szCs w:val="24"/>
        </w:rPr>
        <w:t>7</w:t>
      </w:r>
      <w:r>
        <w:rPr>
          <w:sz w:val="24"/>
          <w:szCs w:val="24"/>
        </w:rPr>
        <w:t xml:space="preserve"> roku. Wartość wskaźnika informuje o tym, jaki odsetek bezrobotnych w elementarnej grupie zawodów stanowią długotrwale bezrobotni. Im większa wartość wskaźnika tym więcej osób jest długotrwale bezrobotnych w danym zawodzie.</w:t>
      </w:r>
      <w:r w:rsidR="00FE7824">
        <w:rPr>
          <w:sz w:val="24"/>
          <w:szCs w:val="24"/>
        </w:rPr>
        <w:t xml:space="preserve"> </w:t>
      </w:r>
    </w:p>
    <w:p w:rsidR="00B920B2" w:rsidRDefault="00FE7824" w:rsidP="00BD7070">
      <w:pPr>
        <w:spacing w:after="0"/>
        <w:jc w:val="both"/>
        <w:rPr>
          <w:sz w:val="24"/>
          <w:szCs w:val="24"/>
        </w:rPr>
      </w:pPr>
      <w:r>
        <w:rPr>
          <w:sz w:val="24"/>
          <w:szCs w:val="24"/>
        </w:rPr>
        <w:t>Wskaźnik 100 % oznacza, że każdy bezrobotny w elementarnej grupie zawodów jest długotrwale bezrobotnym.</w:t>
      </w:r>
      <w:r w:rsidR="00BB0F8E">
        <w:rPr>
          <w:sz w:val="24"/>
          <w:szCs w:val="24"/>
        </w:rPr>
        <w:t xml:space="preserve"> Grupy zawodów zawarte w tabeli 6 są mało liczne i łatwiej jest spełnić warunek np. w grupie </w:t>
      </w:r>
      <w:r w:rsidR="001B2D38" w:rsidRPr="001B2D38">
        <w:rPr>
          <w:b/>
          <w:sz w:val="24"/>
          <w:szCs w:val="24"/>
        </w:rPr>
        <w:t>Nauczyciele kształcenia zawodowego</w:t>
      </w:r>
      <w:r w:rsidR="00BB0F8E">
        <w:rPr>
          <w:sz w:val="24"/>
          <w:szCs w:val="24"/>
        </w:rPr>
        <w:t xml:space="preserve"> – zarejestrowan</w:t>
      </w:r>
      <w:r w:rsidR="00B16C42">
        <w:rPr>
          <w:sz w:val="24"/>
          <w:szCs w:val="24"/>
        </w:rPr>
        <w:t>e są</w:t>
      </w:r>
      <w:r w:rsidR="001B2D38">
        <w:rPr>
          <w:sz w:val="24"/>
          <w:szCs w:val="24"/>
        </w:rPr>
        <w:br/>
        <w:t>4</w:t>
      </w:r>
      <w:r w:rsidR="00BB0F8E">
        <w:rPr>
          <w:sz w:val="24"/>
          <w:szCs w:val="24"/>
        </w:rPr>
        <w:t xml:space="preserve"> osob</w:t>
      </w:r>
      <w:r w:rsidR="00B16C42">
        <w:rPr>
          <w:sz w:val="24"/>
          <w:szCs w:val="24"/>
        </w:rPr>
        <w:t>y</w:t>
      </w:r>
      <w:r w:rsidR="00BB0F8E">
        <w:rPr>
          <w:sz w:val="24"/>
          <w:szCs w:val="24"/>
        </w:rPr>
        <w:t xml:space="preserve">, w tym </w:t>
      </w:r>
      <w:r w:rsidR="001B2D38">
        <w:rPr>
          <w:sz w:val="24"/>
          <w:szCs w:val="24"/>
        </w:rPr>
        <w:t>4</w:t>
      </w:r>
      <w:r w:rsidR="00BB0F8E">
        <w:rPr>
          <w:sz w:val="24"/>
          <w:szCs w:val="24"/>
        </w:rPr>
        <w:t xml:space="preserve"> długotrwale bezrobotn</w:t>
      </w:r>
      <w:r w:rsidR="00414698">
        <w:rPr>
          <w:sz w:val="24"/>
          <w:szCs w:val="24"/>
        </w:rPr>
        <w:t>e</w:t>
      </w:r>
      <w:r w:rsidR="00BB0F8E">
        <w:rPr>
          <w:sz w:val="24"/>
          <w:szCs w:val="24"/>
        </w:rPr>
        <w:t xml:space="preserve">;  </w:t>
      </w:r>
      <w:r w:rsidR="00763744">
        <w:rPr>
          <w:sz w:val="24"/>
          <w:szCs w:val="24"/>
        </w:rPr>
        <w:t xml:space="preserve">; </w:t>
      </w:r>
      <w:r w:rsidR="00763744" w:rsidRPr="00763744">
        <w:rPr>
          <w:b/>
          <w:sz w:val="24"/>
          <w:szCs w:val="24"/>
        </w:rPr>
        <w:t xml:space="preserve">Monterzy </w:t>
      </w:r>
      <w:r w:rsidR="001B2D38">
        <w:rPr>
          <w:b/>
          <w:sz w:val="24"/>
          <w:szCs w:val="24"/>
        </w:rPr>
        <w:t>sprzętu elektronicznego</w:t>
      </w:r>
      <w:r w:rsidR="00763744">
        <w:rPr>
          <w:b/>
          <w:sz w:val="24"/>
          <w:szCs w:val="24"/>
        </w:rPr>
        <w:t xml:space="preserve"> </w:t>
      </w:r>
      <w:r w:rsidR="00763744">
        <w:rPr>
          <w:sz w:val="24"/>
          <w:szCs w:val="24"/>
        </w:rPr>
        <w:t>–</w:t>
      </w:r>
      <w:r w:rsidR="00763744">
        <w:rPr>
          <w:b/>
          <w:sz w:val="24"/>
          <w:szCs w:val="24"/>
        </w:rPr>
        <w:t xml:space="preserve"> </w:t>
      </w:r>
      <w:r w:rsidR="001B2D38" w:rsidRPr="00CC1071">
        <w:rPr>
          <w:sz w:val="24"/>
          <w:szCs w:val="24"/>
        </w:rPr>
        <w:t>2</w:t>
      </w:r>
      <w:r w:rsidR="00763744" w:rsidRPr="00763744">
        <w:rPr>
          <w:sz w:val="24"/>
          <w:szCs w:val="24"/>
        </w:rPr>
        <w:t xml:space="preserve"> </w:t>
      </w:r>
      <w:r w:rsidR="00763744">
        <w:rPr>
          <w:sz w:val="24"/>
          <w:szCs w:val="24"/>
        </w:rPr>
        <w:t>osob</w:t>
      </w:r>
      <w:r w:rsidR="001B2D38">
        <w:rPr>
          <w:sz w:val="24"/>
          <w:szCs w:val="24"/>
        </w:rPr>
        <w:t>y</w:t>
      </w:r>
      <w:r w:rsidR="00763744">
        <w:rPr>
          <w:sz w:val="24"/>
          <w:szCs w:val="24"/>
        </w:rPr>
        <w:t xml:space="preserve"> zarejestrowan</w:t>
      </w:r>
      <w:r w:rsidR="001B2D38">
        <w:rPr>
          <w:sz w:val="24"/>
          <w:szCs w:val="24"/>
        </w:rPr>
        <w:t>e</w:t>
      </w:r>
      <w:r w:rsidR="00763744">
        <w:rPr>
          <w:sz w:val="24"/>
          <w:szCs w:val="24"/>
        </w:rPr>
        <w:t xml:space="preserve">, w tym </w:t>
      </w:r>
      <w:r w:rsidR="001B2D38">
        <w:rPr>
          <w:sz w:val="24"/>
          <w:szCs w:val="24"/>
        </w:rPr>
        <w:t>2</w:t>
      </w:r>
      <w:r w:rsidR="00763744">
        <w:rPr>
          <w:sz w:val="24"/>
          <w:szCs w:val="24"/>
        </w:rPr>
        <w:t xml:space="preserve"> długotrwale bezrobotn</w:t>
      </w:r>
      <w:r w:rsidR="001B2D38">
        <w:rPr>
          <w:sz w:val="24"/>
          <w:szCs w:val="24"/>
        </w:rPr>
        <w:t>e</w:t>
      </w:r>
      <w:r w:rsidR="00790923">
        <w:rPr>
          <w:sz w:val="24"/>
          <w:szCs w:val="24"/>
        </w:rPr>
        <w:t xml:space="preserve">; </w:t>
      </w:r>
      <w:r w:rsidR="001B2D38" w:rsidRPr="001B2D38">
        <w:rPr>
          <w:b/>
          <w:sz w:val="24"/>
          <w:szCs w:val="24"/>
        </w:rPr>
        <w:t>Inżynierowie chemicy</w:t>
      </w:r>
      <w:r w:rsidR="00E84300" w:rsidRPr="00E84300">
        <w:rPr>
          <w:b/>
          <w:sz w:val="24"/>
          <w:szCs w:val="24"/>
        </w:rPr>
        <w:t xml:space="preserve"> i pokrewni</w:t>
      </w:r>
      <w:r w:rsidR="00CD370C">
        <w:rPr>
          <w:b/>
          <w:sz w:val="24"/>
          <w:szCs w:val="24"/>
        </w:rPr>
        <w:br/>
      </w:r>
      <w:r w:rsidR="00790923" w:rsidRPr="00CD370C">
        <w:rPr>
          <w:sz w:val="24"/>
          <w:szCs w:val="24"/>
        </w:rPr>
        <w:t>–</w:t>
      </w:r>
      <w:r w:rsidR="00790923">
        <w:rPr>
          <w:b/>
          <w:sz w:val="24"/>
          <w:szCs w:val="24"/>
        </w:rPr>
        <w:t xml:space="preserve"> </w:t>
      </w:r>
      <w:r w:rsidR="00790923">
        <w:rPr>
          <w:sz w:val="24"/>
          <w:szCs w:val="24"/>
        </w:rPr>
        <w:t>1 osoba zarejestrowana, w tym 1 długotrwale bezrobotna.</w:t>
      </w:r>
    </w:p>
    <w:p w:rsidR="00CA4C7D" w:rsidRDefault="002D3EB9" w:rsidP="00BD7070">
      <w:pPr>
        <w:spacing w:after="0" w:line="240" w:lineRule="auto"/>
        <w:jc w:val="both"/>
        <w:rPr>
          <w:b/>
          <w:sz w:val="24"/>
          <w:szCs w:val="24"/>
        </w:rPr>
      </w:pPr>
      <w:r w:rsidRPr="0096103B">
        <w:rPr>
          <w:b/>
          <w:color w:val="002060"/>
          <w:sz w:val="24"/>
          <w:szCs w:val="24"/>
        </w:rPr>
        <w:t>Wskaźnik płynności bezrobotnych</w:t>
      </w:r>
      <w:r w:rsidR="0096103B">
        <w:rPr>
          <w:b/>
          <w:color w:val="002060"/>
          <w:sz w:val="24"/>
          <w:szCs w:val="24"/>
        </w:rPr>
        <w:t xml:space="preserve"> – </w:t>
      </w:r>
      <w:r w:rsidR="0096103B" w:rsidRPr="0096103B">
        <w:rPr>
          <w:b/>
          <w:sz w:val="24"/>
          <w:szCs w:val="24"/>
        </w:rPr>
        <w:t>wyznaczany jest</w:t>
      </w:r>
      <w:r w:rsidR="0096103B">
        <w:rPr>
          <w:b/>
          <w:sz w:val="24"/>
          <w:szCs w:val="24"/>
        </w:rPr>
        <w:t xml:space="preserve"> jako liczba osób bezrobotnych wyrejestrowanych w danym roku do liczby osób bezrobotnych zarejestrowanych</w:t>
      </w:r>
      <w:r w:rsidR="009325D8">
        <w:rPr>
          <w:b/>
          <w:sz w:val="24"/>
          <w:szCs w:val="24"/>
        </w:rPr>
        <w:t xml:space="preserve"> w danym okresie sprawozdawczym.</w:t>
      </w:r>
      <w:r w:rsidR="0096103B" w:rsidRPr="0096103B">
        <w:rPr>
          <w:b/>
          <w:sz w:val="24"/>
          <w:szCs w:val="24"/>
        </w:rPr>
        <w:t xml:space="preserve"> </w:t>
      </w:r>
    </w:p>
    <w:p w:rsidR="00CE3215" w:rsidRDefault="00CE3215" w:rsidP="0096103B">
      <w:pPr>
        <w:spacing w:line="240" w:lineRule="auto"/>
        <w:jc w:val="both"/>
        <w:rPr>
          <w:sz w:val="24"/>
          <w:szCs w:val="24"/>
        </w:rPr>
      </w:pPr>
      <w:r w:rsidRPr="00BE7A89">
        <w:rPr>
          <w:sz w:val="24"/>
          <w:szCs w:val="24"/>
        </w:rPr>
        <w:t>Wartość miernika wskazuje na kierunek i natężenie ruchu bezrobotnych w elementarnej grupie zawodów k.</w:t>
      </w:r>
    </w:p>
    <w:p w:rsidR="00CE3215" w:rsidRPr="002E4AB5" w:rsidRDefault="00CE3215" w:rsidP="002A2CEF">
      <w:pPr>
        <w:tabs>
          <w:tab w:val="left" w:pos="851"/>
        </w:tabs>
        <w:spacing w:after="0" w:line="240" w:lineRule="auto"/>
        <w:jc w:val="both"/>
        <w:rPr>
          <w:sz w:val="24"/>
          <w:szCs w:val="24"/>
        </w:rPr>
      </w:pPr>
      <w:r w:rsidRPr="002E4AB5">
        <w:rPr>
          <w:b/>
          <w:sz w:val="24"/>
          <w:szCs w:val="24"/>
        </w:rPr>
        <w:t>WPB&lt;1</w:t>
      </w:r>
      <w:r w:rsidR="00790923">
        <w:rPr>
          <w:b/>
          <w:sz w:val="24"/>
          <w:szCs w:val="24"/>
        </w:rPr>
        <w:t xml:space="preserve"> </w:t>
      </w:r>
      <w:r w:rsidR="00790923" w:rsidRPr="00790923">
        <w:rPr>
          <w:sz w:val="24"/>
          <w:szCs w:val="24"/>
        </w:rPr>
        <w:t>-</w:t>
      </w:r>
      <w:r w:rsidR="00790923">
        <w:rPr>
          <w:b/>
          <w:sz w:val="24"/>
          <w:szCs w:val="24"/>
        </w:rPr>
        <w:t xml:space="preserve"> </w:t>
      </w:r>
      <w:r w:rsidRPr="002E4AB5">
        <w:rPr>
          <w:sz w:val="24"/>
          <w:szCs w:val="24"/>
        </w:rPr>
        <w:t>napływ przewyższa odpływ, co oznacza wzrost liczby bezrobotnych</w:t>
      </w:r>
      <w:r w:rsidR="00790923">
        <w:rPr>
          <w:sz w:val="24"/>
          <w:szCs w:val="24"/>
        </w:rPr>
        <w:br/>
        <w:t xml:space="preserve">                     </w:t>
      </w:r>
      <w:r w:rsidRPr="002E4AB5">
        <w:rPr>
          <w:sz w:val="24"/>
          <w:szCs w:val="24"/>
        </w:rPr>
        <w:t>w elementarnej grupie zawodów k.</w:t>
      </w:r>
    </w:p>
    <w:p w:rsidR="002E4AB5" w:rsidRPr="002E4AB5" w:rsidRDefault="002E4AB5" w:rsidP="002A2CEF">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xml:space="preserve">-  odpływ jest równy napływowi, przez co liczba bezrobotnych w grupie zawodów  k </w:t>
      </w:r>
      <w:r w:rsidR="00790923">
        <w:rPr>
          <w:sz w:val="24"/>
          <w:szCs w:val="24"/>
        </w:rPr>
        <w:br/>
        <w:t xml:space="preserve">                     </w:t>
      </w:r>
      <w:r w:rsidRPr="002E4AB5">
        <w:rPr>
          <w:sz w:val="24"/>
          <w:szCs w:val="24"/>
        </w:rPr>
        <w:t>nie ulega zmianie.</w:t>
      </w:r>
    </w:p>
    <w:p w:rsidR="00CE3215" w:rsidRDefault="00CE3215" w:rsidP="0096103B">
      <w:pPr>
        <w:spacing w:line="240" w:lineRule="auto"/>
        <w:jc w:val="both"/>
        <w:rPr>
          <w:sz w:val="24"/>
          <w:szCs w:val="24"/>
        </w:rPr>
      </w:pPr>
      <w:r w:rsidRPr="00CE3215">
        <w:rPr>
          <w:b/>
          <w:sz w:val="24"/>
          <w:szCs w:val="24"/>
        </w:rPr>
        <w:t>WPB&gt;1</w:t>
      </w:r>
      <w:r>
        <w:rPr>
          <w:b/>
          <w:sz w:val="24"/>
          <w:szCs w:val="24"/>
        </w:rPr>
        <w:t xml:space="preserve"> </w:t>
      </w:r>
      <w:r w:rsidR="00790923">
        <w:rPr>
          <w:b/>
          <w:sz w:val="24"/>
          <w:szCs w:val="24"/>
        </w:rPr>
        <w:t xml:space="preserve">  </w:t>
      </w:r>
      <w:r w:rsidR="00BE7A89" w:rsidRPr="00790923">
        <w:rPr>
          <w:sz w:val="24"/>
          <w:szCs w:val="24"/>
        </w:rPr>
        <w:t>–</w:t>
      </w:r>
      <w:r w:rsidRPr="002E4AB5">
        <w:rPr>
          <w:sz w:val="24"/>
          <w:szCs w:val="24"/>
        </w:rPr>
        <w:t xml:space="preserve"> </w:t>
      </w:r>
      <w:r w:rsidR="00790923">
        <w:rPr>
          <w:sz w:val="24"/>
          <w:szCs w:val="24"/>
        </w:rPr>
        <w:t xml:space="preserve">   </w:t>
      </w:r>
      <w:r w:rsidR="00BE7A89" w:rsidRPr="002E4AB5">
        <w:rPr>
          <w:sz w:val="24"/>
          <w:szCs w:val="24"/>
        </w:rPr>
        <w:t>odpływ przewyższa napływ, co oznacza spadek bezrobotnych w zawodzie k.</w:t>
      </w:r>
    </w:p>
    <w:tbl>
      <w:tblPr>
        <w:tblW w:w="18993" w:type="dxa"/>
        <w:tblInd w:w="55" w:type="dxa"/>
        <w:tblCellMar>
          <w:left w:w="70" w:type="dxa"/>
          <w:right w:w="70" w:type="dxa"/>
        </w:tblCellMar>
        <w:tblLook w:val="04A0"/>
      </w:tblPr>
      <w:tblGrid>
        <w:gridCol w:w="560"/>
        <w:gridCol w:w="6240"/>
        <w:gridCol w:w="2485"/>
        <w:gridCol w:w="228"/>
        <w:gridCol w:w="230"/>
        <w:gridCol w:w="6635"/>
        <w:gridCol w:w="408"/>
        <w:gridCol w:w="1834"/>
        <w:gridCol w:w="27"/>
        <w:gridCol w:w="43"/>
        <w:gridCol w:w="303"/>
      </w:tblGrid>
      <w:tr w:rsidR="00796F77" w:rsidRPr="00796F77" w:rsidTr="002D7ECE">
        <w:trPr>
          <w:trHeight w:val="300"/>
        </w:trPr>
        <w:tc>
          <w:tcPr>
            <w:tcW w:w="18993" w:type="dxa"/>
            <w:gridSpan w:val="11"/>
            <w:tcBorders>
              <w:top w:val="nil"/>
              <w:left w:val="nil"/>
              <w:bottom w:val="nil"/>
              <w:right w:val="nil"/>
            </w:tcBorders>
            <w:shd w:val="clear" w:color="auto" w:fill="auto"/>
            <w:hideMark/>
          </w:tcPr>
          <w:p w:rsidR="003851CE" w:rsidRDefault="009325D8" w:rsidP="00406F44">
            <w:pPr>
              <w:spacing w:after="0" w:line="240" w:lineRule="auto"/>
              <w:rPr>
                <w:b/>
              </w:rPr>
            </w:pPr>
            <w:r>
              <w:rPr>
                <w:b/>
              </w:rPr>
              <w:t xml:space="preserve">Tabela </w:t>
            </w:r>
            <w:r w:rsidR="00796F77">
              <w:rPr>
                <w:b/>
              </w:rPr>
              <w:t>7</w:t>
            </w:r>
            <w:r>
              <w:rPr>
                <w:b/>
              </w:rPr>
              <w:t xml:space="preserve">. </w:t>
            </w:r>
            <w:r w:rsidR="007C3458" w:rsidRPr="00CA4C7D">
              <w:rPr>
                <w:b/>
              </w:rPr>
              <w:t xml:space="preserve">Grupy zawodów, dla których wskaźnik </w:t>
            </w:r>
            <w:r>
              <w:rPr>
                <w:b/>
              </w:rPr>
              <w:t>płynności bezrobotnych</w:t>
            </w:r>
            <w:r w:rsidR="007C3458" w:rsidRPr="00CA4C7D">
              <w:rPr>
                <w:b/>
              </w:rPr>
              <w:t xml:space="preserve"> jest </w:t>
            </w:r>
            <w:r w:rsidR="00CA4C7D" w:rsidRPr="00CA4C7D">
              <w:rPr>
                <w:b/>
              </w:rPr>
              <w:t>najwyższy</w:t>
            </w:r>
            <w:r w:rsidR="00796F77">
              <w:rPr>
                <w:b/>
              </w:rPr>
              <w:t xml:space="preserve"> </w:t>
            </w:r>
            <w:r w:rsidR="00CA4C7D" w:rsidRPr="00CA4C7D">
              <w:rPr>
                <w:b/>
              </w:rPr>
              <w:t xml:space="preserve"> w 201</w:t>
            </w:r>
            <w:r w:rsidR="00A245EE">
              <w:rPr>
                <w:b/>
              </w:rPr>
              <w:t>7</w:t>
            </w:r>
            <w:r w:rsidR="00CA4C7D" w:rsidRPr="00CA4C7D">
              <w:rPr>
                <w:b/>
              </w:rPr>
              <w:t xml:space="preserve"> roku</w:t>
            </w:r>
            <w:r w:rsidR="00C8306D">
              <w:rPr>
                <w:b/>
              </w:rPr>
              <w:t xml:space="preserve"> </w:t>
            </w:r>
            <w:r w:rsidR="00796F77">
              <w:rPr>
                <w:b/>
              </w:rPr>
              <w:br/>
              <w:t xml:space="preserve">                  </w:t>
            </w:r>
            <w:r w:rsidR="00C8306D">
              <w:rPr>
                <w:b/>
              </w:rPr>
              <w:t>(odpływ większy od napływu)</w:t>
            </w:r>
            <w:r w:rsidR="00123560">
              <w:rPr>
                <w:b/>
              </w:rPr>
              <w:t xml:space="preserve"> – Miasto Chełm</w:t>
            </w:r>
          </w:p>
          <w:p w:rsidR="00406F44" w:rsidRPr="00796F77" w:rsidRDefault="00406F44" w:rsidP="00406F44">
            <w:pPr>
              <w:spacing w:after="0" w:line="240" w:lineRule="auto"/>
              <w:rPr>
                <w:rFonts w:ascii="Calibri" w:eastAsia="Times New Roman" w:hAnsi="Calibri" w:cs="Calibri"/>
                <w:b/>
                <w:bCs/>
                <w:color w:val="000000"/>
                <w:sz w:val="20"/>
                <w:szCs w:val="20"/>
                <w:lang w:eastAsia="pl-PL"/>
              </w:rPr>
            </w:pPr>
          </w:p>
        </w:tc>
      </w:tr>
      <w:tr w:rsidR="00406F44" w:rsidTr="00077CB5">
        <w:trPr>
          <w:gridAfter w:val="8"/>
          <w:wAfter w:w="9708" w:type="dxa"/>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406F44" w:rsidRPr="00406F44" w:rsidRDefault="00406F44" w:rsidP="00406F44">
            <w:pPr>
              <w:spacing w:line="240" w:lineRule="auto"/>
              <w:jc w:val="center"/>
              <w:rPr>
                <w:rFonts w:ascii="Calibri" w:hAnsi="Calibri" w:cs="Calibri"/>
                <w:b/>
                <w:bCs/>
                <w:color w:val="000000"/>
              </w:rPr>
            </w:pPr>
            <w:r w:rsidRPr="00406F44">
              <w:rPr>
                <w:rFonts w:ascii="Calibri" w:hAnsi="Calibri" w:cs="Calibri"/>
                <w:b/>
                <w:bCs/>
                <w:color w:val="000000"/>
              </w:rPr>
              <w:t>Kod</w:t>
            </w:r>
          </w:p>
        </w:tc>
        <w:tc>
          <w:tcPr>
            <w:tcW w:w="6240" w:type="dxa"/>
            <w:tcBorders>
              <w:top w:val="single" w:sz="4" w:space="0" w:color="959595"/>
              <w:left w:val="single" w:sz="4" w:space="0" w:color="959595"/>
              <w:bottom w:val="nil"/>
              <w:right w:val="nil"/>
            </w:tcBorders>
            <w:shd w:val="clear" w:color="auto" w:fill="DBE5F1" w:themeFill="accent1" w:themeFillTint="33"/>
            <w:hideMark/>
          </w:tcPr>
          <w:p w:rsidR="00406F44" w:rsidRPr="00406F44" w:rsidRDefault="00406F44" w:rsidP="00406F44">
            <w:pPr>
              <w:spacing w:line="240" w:lineRule="auto"/>
              <w:jc w:val="center"/>
              <w:rPr>
                <w:rFonts w:ascii="Calibri" w:hAnsi="Calibri" w:cs="Calibri"/>
                <w:b/>
                <w:bCs/>
                <w:color w:val="000000"/>
              </w:rPr>
            </w:pPr>
            <w:r w:rsidRPr="00406F44">
              <w:rPr>
                <w:rFonts w:ascii="Calibri" w:hAnsi="Calibri" w:cs="Calibri"/>
                <w:b/>
                <w:bCs/>
                <w:color w:val="000000"/>
              </w:rPr>
              <w:t>Elementarne grupy zawodów</w:t>
            </w:r>
          </w:p>
        </w:tc>
        <w:tc>
          <w:tcPr>
            <w:tcW w:w="2485" w:type="dxa"/>
            <w:tcBorders>
              <w:top w:val="single" w:sz="4" w:space="0" w:color="959595"/>
              <w:left w:val="single" w:sz="4" w:space="0" w:color="959595"/>
              <w:bottom w:val="nil"/>
              <w:right w:val="single" w:sz="4" w:space="0" w:color="959595"/>
            </w:tcBorders>
            <w:shd w:val="clear" w:color="auto" w:fill="DBE5F1" w:themeFill="accent1" w:themeFillTint="33"/>
            <w:hideMark/>
          </w:tcPr>
          <w:p w:rsidR="00406F44" w:rsidRPr="00406F44" w:rsidRDefault="00406F44" w:rsidP="00406F44">
            <w:pPr>
              <w:spacing w:line="240" w:lineRule="auto"/>
              <w:jc w:val="center"/>
              <w:rPr>
                <w:rFonts w:ascii="Calibri" w:hAnsi="Calibri" w:cs="Calibri"/>
                <w:b/>
                <w:bCs/>
                <w:color w:val="000000"/>
              </w:rPr>
            </w:pPr>
            <w:r w:rsidRPr="00406F44">
              <w:rPr>
                <w:rFonts w:ascii="Calibri" w:hAnsi="Calibri" w:cs="Calibri"/>
                <w:b/>
                <w:bCs/>
                <w:color w:val="000000"/>
              </w:rPr>
              <w:t>Wskaźnik płynności bezrobotnych</w:t>
            </w:r>
          </w:p>
        </w:tc>
      </w:tr>
      <w:tr w:rsidR="00406F44" w:rsidTr="009666DD">
        <w:trPr>
          <w:gridAfter w:val="8"/>
          <w:wAfter w:w="9708" w:type="dxa"/>
          <w:trHeight w:val="38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3311</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Dealerzy i maklerzy aktywów finansowych</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3,00</w:t>
            </w:r>
          </w:p>
        </w:tc>
      </w:tr>
      <w:tr w:rsidR="00406F44" w:rsidTr="009666DD">
        <w:trPr>
          <w:gridAfter w:val="8"/>
          <w:wAfter w:w="9708" w:type="dxa"/>
          <w:trHeight w:val="358"/>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4223</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Operatorzy centrali telefonicznych</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3,00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7511</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Masarze, robotnicy w przetwórstwie ryb i pokrewni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3,00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2320</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Nauczyciele kształcenia zawodowego</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2,33</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3213</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Technicy farmaceutyczni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2,33</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7123</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Tynkarze i pokrewni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2,33</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1324</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Kierownicy do spraw logistyki i dziedzin pokrewnych</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578"/>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2261</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Lekarze dentyści bez specjalizacji, w trakcie specjalizacji lub ze specjalizacją I stopnia</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3131</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Operatorzy urządzeń energetycznych</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3251</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Asystenci dentystyczni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3351</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Funkcjonariusze celni i ochrony granic</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4213</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Pracownicy lombardów i instytucji pożyczkowych</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4214</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proofErr w:type="spellStart"/>
            <w:r>
              <w:rPr>
                <w:rFonts w:ascii="Calibri" w:hAnsi="Calibri" w:cs="Calibri"/>
                <w:color w:val="000000"/>
                <w:sz w:val="20"/>
                <w:szCs w:val="20"/>
              </w:rPr>
              <w:t>Windykatorzy</w:t>
            </w:r>
            <w:proofErr w:type="spellEnd"/>
            <w:r>
              <w:rPr>
                <w:rFonts w:ascii="Calibri" w:hAnsi="Calibri" w:cs="Calibri"/>
                <w:color w:val="000000"/>
                <w:sz w:val="20"/>
                <w:szCs w:val="20"/>
              </w:rPr>
              <w:t xml:space="preserve"> i pokrewni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lastRenderedPageBreak/>
              <w:t>5112</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Konduktorzy i pokrewni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5165</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Instruktorzy nauki jazdy</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5322</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Pracownicy domowej opieki osobistej</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7317</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Rękodzielnicy wyrobów z drewna i pokrewnych materiałów</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7319</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Rzemieślnicy gdzie indziej niesklasyfikowani</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510"/>
        </w:trPr>
        <w:tc>
          <w:tcPr>
            <w:tcW w:w="56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9213</w:t>
            </w:r>
          </w:p>
        </w:tc>
        <w:tc>
          <w:tcPr>
            <w:tcW w:w="6240" w:type="dxa"/>
            <w:tcBorders>
              <w:top w:val="single" w:sz="4" w:space="0" w:color="959595"/>
              <w:left w:val="single" w:sz="4" w:space="0" w:color="959595"/>
              <w:bottom w:val="nil"/>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Robotnicy wykonujący prace proste przy uprawie roślin i hodowli zwierząt</w:t>
            </w:r>
          </w:p>
        </w:tc>
        <w:tc>
          <w:tcPr>
            <w:tcW w:w="2485" w:type="dxa"/>
            <w:tcBorders>
              <w:top w:val="single" w:sz="4" w:space="0" w:color="959595"/>
              <w:left w:val="single" w:sz="4" w:space="0" w:color="959595"/>
              <w:bottom w:val="nil"/>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406F44" w:rsidTr="009666DD">
        <w:trPr>
          <w:gridAfter w:val="8"/>
          <w:wAfter w:w="9708" w:type="dxa"/>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9613</w:t>
            </w:r>
          </w:p>
        </w:tc>
        <w:tc>
          <w:tcPr>
            <w:tcW w:w="6240" w:type="dxa"/>
            <w:tcBorders>
              <w:top w:val="single" w:sz="4" w:space="0" w:color="959595"/>
              <w:left w:val="single" w:sz="4" w:space="0" w:color="959595"/>
              <w:bottom w:val="single" w:sz="4" w:space="0" w:color="959595"/>
              <w:right w:val="nil"/>
            </w:tcBorders>
            <w:shd w:val="clear" w:color="auto" w:fill="auto"/>
            <w:hideMark/>
          </w:tcPr>
          <w:p w:rsidR="00406F44" w:rsidRDefault="00406F44" w:rsidP="00406F44">
            <w:pPr>
              <w:spacing w:line="240" w:lineRule="auto"/>
              <w:rPr>
                <w:rFonts w:ascii="Calibri" w:hAnsi="Calibri" w:cs="Calibri"/>
                <w:color w:val="000000"/>
                <w:sz w:val="20"/>
                <w:szCs w:val="20"/>
              </w:rPr>
            </w:pPr>
            <w:r>
              <w:rPr>
                <w:rFonts w:ascii="Calibri" w:hAnsi="Calibri" w:cs="Calibri"/>
                <w:color w:val="000000"/>
                <w:sz w:val="20"/>
                <w:szCs w:val="20"/>
              </w:rPr>
              <w:t>Zamiatacze i pokrewni</w:t>
            </w:r>
          </w:p>
        </w:tc>
        <w:tc>
          <w:tcPr>
            <w:tcW w:w="2485" w:type="dxa"/>
            <w:tcBorders>
              <w:top w:val="single" w:sz="4" w:space="0" w:color="959595"/>
              <w:left w:val="single" w:sz="4" w:space="0" w:color="959595"/>
              <w:bottom w:val="single" w:sz="4" w:space="0" w:color="959595"/>
              <w:right w:val="single" w:sz="4" w:space="0" w:color="959595"/>
            </w:tcBorders>
            <w:shd w:val="clear" w:color="auto" w:fill="auto"/>
            <w:hideMark/>
          </w:tcPr>
          <w:p w:rsidR="00406F44" w:rsidRDefault="00406F44" w:rsidP="002D7ECE">
            <w:pPr>
              <w:spacing w:line="240" w:lineRule="auto"/>
              <w:jc w:val="center"/>
              <w:rPr>
                <w:rFonts w:ascii="Calibri" w:hAnsi="Calibri" w:cs="Calibri"/>
                <w:color w:val="000000"/>
                <w:sz w:val="20"/>
                <w:szCs w:val="20"/>
              </w:rPr>
            </w:pPr>
            <w:r>
              <w:rPr>
                <w:rFonts w:ascii="Calibri" w:hAnsi="Calibri" w:cs="Calibri"/>
                <w:color w:val="000000"/>
                <w:sz w:val="20"/>
                <w:szCs w:val="20"/>
              </w:rPr>
              <w:t>2,00</w:t>
            </w:r>
          </w:p>
        </w:tc>
      </w:tr>
      <w:tr w:rsidR="00796F77" w:rsidRPr="00796F77" w:rsidTr="002D7ECE">
        <w:trPr>
          <w:trHeight w:val="300"/>
        </w:trPr>
        <w:tc>
          <w:tcPr>
            <w:tcW w:w="9743" w:type="dxa"/>
            <w:gridSpan w:val="5"/>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7043" w:type="dxa"/>
            <w:gridSpan w:val="2"/>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1834" w:type="dxa"/>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373" w:type="dxa"/>
            <w:gridSpan w:val="3"/>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r>
      <w:tr w:rsidR="006F6AB5" w:rsidRPr="006F6AB5" w:rsidTr="002D7ECE">
        <w:trPr>
          <w:gridAfter w:val="2"/>
          <w:wAfter w:w="346" w:type="dxa"/>
          <w:trHeight w:val="80"/>
        </w:trPr>
        <w:tc>
          <w:tcPr>
            <w:tcW w:w="9285" w:type="dxa"/>
            <w:gridSpan w:val="3"/>
            <w:tcBorders>
              <w:top w:val="nil"/>
              <w:left w:val="nil"/>
              <w:bottom w:val="nil"/>
              <w:right w:val="nil"/>
            </w:tcBorders>
            <w:shd w:val="clear" w:color="auto" w:fill="auto"/>
            <w:noWrap/>
            <w:vAlign w:val="bottom"/>
            <w:hideMark/>
          </w:tcPr>
          <w:p w:rsidR="006F6AB5" w:rsidRPr="006F6AB5" w:rsidRDefault="006F6AB5" w:rsidP="000E75C2">
            <w:pPr>
              <w:spacing w:after="0" w:line="240" w:lineRule="auto"/>
              <w:rPr>
                <w:rFonts w:ascii="Calibri" w:eastAsia="Times New Roman" w:hAnsi="Calibri" w:cs="Times New Roman"/>
                <w:color w:val="000000"/>
                <w:lang w:eastAsia="pl-PL"/>
              </w:rPr>
            </w:pPr>
          </w:p>
        </w:tc>
        <w:tc>
          <w:tcPr>
            <w:tcW w:w="7093" w:type="dxa"/>
            <w:gridSpan w:val="3"/>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c>
          <w:tcPr>
            <w:tcW w:w="2269" w:type="dxa"/>
            <w:gridSpan w:val="3"/>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r>
      <w:tr w:rsidR="00863268" w:rsidRPr="006F6AB5" w:rsidTr="002D7ECE">
        <w:trPr>
          <w:gridAfter w:val="1"/>
          <w:wAfter w:w="303" w:type="dxa"/>
          <w:trHeight w:val="300"/>
        </w:trPr>
        <w:tc>
          <w:tcPr>
            <w:tcW w:w="18690" w:type="dxa"/>
            <w:gridSpan w:val="10"/>
            <w:tcBorders>
              <w:top w:val="nil"/>
              <w:left w:val="nil"/>
              <w:bottom w:val="nil"/>
              <w:right w:val="nil"/>
            </w:tcBorders>
            <w:shd w:val="clear" w:color="auto" w:fill="auto"/>
            <w:noWrap/>
            <w:vAlign w:val="bottom"/>
            <w:hideMark/>
          </w:tcPr>
          <w:p w:rsidR="00863268" w:rsidRPr="006F6AB5" w:rsidRDefault="006F6AB5" w:rsidP="002D7ECE">
            <w:pPr>
              <w:spacing w:after="0" w:line="240" w:lineRule="auto"/>
              <w:rPr>
                <w:rFonts w:ascii="Calibri" w:eastAsia="Times New Roman" w:hAnsi="Calibri" w:cs="Times New Roman"/>
                <w:color w:val="000000"/>
                <w:lang w:eastAsia="pl-PL"/>
              </w:rPr>
            </w:pPr>
            <w:r>
              <w:rPr>
                <w:b/>
              </w:rPr>
              <w:t xml:space="preserve">Tabela </w:t>
            </w:r>
            <w:r w:rsidR="00796F77">
              <w:rPr>
                <w:b/>
              </w:rPr>
              <w:t>8</w:t>
            </w:r>
            <w:r>
              <w:rPr>
                <w:b/>
              </w:rPr>
              <w:t xml:space="preserve">. </w:t>
            </w:r>
            <w:r w:rsidRPr="00CA4C7D">
              <w:rPr>
                <w:b/>
              </w:rPr>
              <w:t xml:space="preserve">Grupy zawodów, dla których wskaźnik </w:t>
            </w:r>
            <w:r>
              <w:rPr>
                <w:b/>
              </w:rPr>
              <w:t>płynności bezrobotnych</w:t>
            </w:r>
            <w:r w:rsidRPr="00CA4C7D">
              <w:rPr>
                <w:b/>
              </w:rPr>
              <w:t xml:space="preserve"> jest naj</w:t>
            </w:r>
            <w:r>
              <w:rPr>
                <w:b/>
              </w:rPr>
              <w:t>mniejszy</w:t>
            </w:r>
            <w:r>
              <w:rPr>
                <w:b/>
              </w:rPr>
              <w:br/>
              <w:t xml:space="preserve">                 </w:t>
            </w:r>
            <w:r w:rsidRPr="00CA4C7D">
              <w:rPr>
                <w:b/>
              </w:rPr>
              <w:t xml:space="preserve"> w 201</w:t>
            </w:r>
            <w:r w:rsidR="002D7ECE">
              <w:rPr>
                <w:b/>
              </w:rPr>
              <w:t>7</w:t>
            </w:r>
            <w:r w:rsidRPr="00CA4C7D">
              <w:rPr>
                <w:b/>
              </w:rPr>
              <w:t xml:space="preserve"> roku</w:t>
            </w:r>
            <w:r w:rsidR="00C8306D">
              <w:rPr>
                <w:b/>
              </w:rPr>
              <w:t xml:space="preserve"> (napływ większy od odpływu)</w:t>
            </w:r>
            <w:r w:rsidR="003C26A6">
              <w:rPr>
                <w:b/>
              </w:rPr>
              <w:t xml:space="preserve">  </w:t>
            </w:r>
            <w:r w:rsidR="00123560">
              <w:rPr>
                <w:b/>
              </w:rPr>
              <w:t>- Miasto Chełm</w:t>
            </w:r>
            <w:r w:rsidR="003C26A6">
              <w:rPr>
                <w:b/>
              </w:rPr>
              <w:t xml:space="preserve"> </w:t>
            </w:r>
          </w:p>
        </w:tc>
      </w:tr>
      <w:tr w:rsidR="00863268" w:rsidRPr="006F6AB5" w:rsidTr="002D7ECE">
        <w:trPr>
          <w:gridAfter w:val="1"/>
          <w:wAfter w:w="303" w:type="dxa"/>
          <w:trHeight w:val="146"/>
        </w:trPr>
        <w:tc>
          <w:tcPr>
            <w:tcW w:w="18690" w:type="dxa"/>
            <w:gridSpan w:val="10"/>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2D7ECE" w:rsidTr="00077CB5">
        <w:trPr>
          <w:gridAfter w:val="7"/>
          <w:wAfter w:w="9480" w:type="dxa"/>
          <w:trHeight w:val="632"/>
        </w:trPr>
        <w:tc>
          <w:tcPr>
            <w:tcW w:w="560" w:type="dxa"/>
            <w:tcBorders>
              <w:top w:val="single" w:sz="4" w:space="0" w:color="959595"/>
              <w:left w:val="single" w:sz="4" w:space="0" w:color="959595"/>
              <w:bottom w:val="nil"/>
              <w:right w:val="nil"/>
            </w:tcBorders>
            <w:shd w:val="clear" w:color="auto" w:fill="DBE5F1" w:themeFill="accent1" w:themeFillTint="33"/>
            <w:hideMark/>
          </w:tcPr>
          <w:p w:rsidR="002D7ECE" w:rsidRPr="002D7ECE" w:rsidRDefault="002D7ECE" w:rsidP="002D7ECE">
            <w:pPr>
              <w:spacing w:line="240" w:lineRule="auto"/>
              <w:jc w:val="center"/>
              <w:rPr>
                <w:rFonts w:ascii="Calibri" w:hAnsi="Calibri" w:cs="Calibri"/>
                <w:b/>
                <w:bCs/>
                <w:color w:val="000000"/>
              </w:rPr>
            </w:pPr>
            <w:r w:rsidRPr="002D7ECE">
              <w:rPr>
                <w:rFonts w:ascii="Calibri" w:hAnsi="Calibri" w:cs="Calibri"/>
                <w:b/>
                <w:bCs/>
                <w:color w:val="000000"/>
              </w:rPr>
              <w:t>Kod</w:t>
            </w:r>
          </w:p>
        </w:tc>
        <w:tc>
          <w:tcPr>
            <w:tcW w:w="6240" w:type="dxa"/>
            <w:tcBorders>
              <w:top w:val="single" w:sz="4" w:space="0" w:color="959595"/>
              <w:left w:val="single" w:sz="4" w:space="0" w:color="959595"/>
              <w:bottom w:val="nil"/>
              <w:right w:val="nil"/>
            </w:tcBorders>
            <w:shd w:val="clear" w:color="auto" w:fill="DBE5F1" w:themeFill="accent1" w:themeFillTint="33"/>
            <w:hideMark/>
          </w:tcPr>
          <w:p w:rsidR="002D7ECE" w:rsidRPr="002D7ECE" w:rsidRDefault="002D7ECE" w:rsidP="002D7ECE">
            <w:pPr>
              <w:spacing w:line="240" w:lineRule="auto"/>
              <w:jc w:val="center"/>
              <w:rPr>
                <w:rFonts w:ascii="Calibri" w:hAnsi="Calibri" w:cs="Calibri"/>
                <w:b/>
                <w:bCs/>
                <w:color w:val="000000"/>
              </w:rPr>
            </w:pPr>
            <w:r w:rsidRPr="002D7ECE">
              <w:rPr>
                <w:rFonts w:ascii="Calibri" w:hAnsi="Calibri" w:cs="Calibri"/>
                <w:b/>
                <w:bCs/>
                <w:color w:val="000000"/>
              </w:rPr>
              <w:t>Elementarne grupy zawodów</w:t>
            </w:r>
          </w:p>
        </w:tc>
        <w:tc>
          <w:tcPr>
            <w:tcW w:w="271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2D7ECE" w:rsidRPr="002D7ECE" w:rsidRDefault="002D7ECE" w:rsidP="002D7ECE">
            <w:pPr>
              <w:spacing w:line="240" w:lineRule="auto"/>
              <w:jc w:val="center"/>
              <w:rPr>
                <w:rFonts w:ascii="Calibri" w:hAnsi="Calibri" w:cs="Calibri"/>
                <w:b/>
                <w:bCs/>
                <w:color w:val="000000"/>
              </w:rPr>
            </w:pPr>
            <w:r w:rsidRPr="002D7ECE">
              <w:rPr>
                <w:rFonts w:ascii="Calibri" w:hAnsi="Calibri" w:cs="Calibri"/>
                <w:b/>
                <w:bCs/>
                <w:color w:val="000000"/>
              </w:rPr>
              <w:t>Wskaźnik płynności bezrobotnych</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1221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Kierownicy do spraw marketingu i sprzedaży</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2282</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Farmaceuci specjaliści</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2511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Analitycy systemów komputerowych</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2512</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Specjaliści do spraw rozwoju systemów informatycznych</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2522</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Administratorzy systemów komputerowych</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2641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Literaci i inni autorzy tekstów</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45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3132</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Operatorzy urządzeń do spalania odpadów, uzdatniania wody i pokrewni</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3151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Pracownicy służb technicznych żeglugi</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3359</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Urzędnicy państwowi do spraw nadzoru gdzie indziej niesklasyfikowani</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3411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Średni personel z dziedziny prawa i pokrewny</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4132</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Operatorzy wprowadzania danych</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5151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Pracownicy obsługi technicznej biur, hoteli i innych obiektów</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5321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Pomocniczy personel medyczny</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7318</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Rękodzielnicy wyrobów z tkanin, skóry i pokrewnych materiałów</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7514</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Robotnicy przetwórstwa surowców roślinnych</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7532</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 xml:space="preserve">Konstruktorzy i </w:t>
            </w:r>
            <w:proofErr w:type="spellStart"/>
            <w:r w:rsidRPr="002D7ECE">
              <w:rPr>
                <w:rFonts w:cstheme="minorHAnsi"/>
                <w:color w:val="000000"/>
                <w:sz w:val="20"/>
                <w:szCs w:val="20"/>
              </w:rPr>
              <w:t>krojczowie</w:t>
            </w:r>
            <w:proofErr w:type="spellEnd"/>
            <w:r w:rsidRPr="002D7ECE">
              <w:rPr>
                <w:rFonts w:cstheme="minorHAnsi"/>
                <w:color w:val="000000"/>
                <w:sz w:val="20"/>
                <w:szCs w:val="20"/>
              </w:rPr>
              <w:t xml:space="preserve"> odzieży</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7549</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Robotnicy przemysłowi i rzemieślnicy gdzie indziej niesklasyfikowani</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8151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Operatorzy maszyn przędzalniczych i pokrewni</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8311</w:t>
            </w:r>
          </w:p>
        </w:tc>
        <w:tc>
          <w:tcPr>
            <w:tcW w:w="6240" w:type="dxa"/>
            <w:tcBorders>
              <w:top w:val="single" w:sz="4" w:space="0" w:color="959595"/>
              <w:left w:val="single" w:sz="4" w:space="0" w:color="959595"/>
              <w:bottom w:val="nil"/>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Maszyniści kolejowi i metra</w:t>
            </w:r>
          </w:p>
        </w:tc>
        <w:tc>
          <w:tcPr>
            <w:tcW w:w="2713" w:type="dxa"/>
            <w:gridSpan w:val="2"/>
            <w:tcBorders>
              <w:top w:val="single" w:sz="4" w:space="0" w:color="959595"/>
              <w:left w:val="single" w:sz="4" w:space="0" w:color="959595"/>
              <w:bottom w:val="nil"/>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2D7ECE" w:rsidTr="002D7ECE">
        <w:trPr>
          <w:gridAfter w:val="7"/>
          <w:wAfter w:w="9480" w:type="dxa"/>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9622</w:t>
            </w:r>
          </w:p>
        </w:tc>
        <w:tc>
          <w:tcPr>
            <w:tcW w:w="6240" w:type="dxa"/>
            <w:tcBorders>
              <w:top w:val="single" w:sz="4" w:space="0" w:color="959595"/>
              <w:left w:val="single" w:sz="4" w:space="0" w:color="959595"/>
              <w:bottom w:val="single" w:sz="4" w:space="0" w:color="959595"/>
              <w:right w:val="nil"/>
            </w:tcBorders>
            <w:shd w:val="clear" w:color="auto" w:fill="auto"/>
            <w:hideMark/>
          </w:tcPr>
          <w:p w:rsidR="002D7ECE" w:rsidRPr="002D7ECE" w:rsidRDefault="002D7ECE" w:rsidP="00FE75CE">
            <w:pPr>
              <w:spacing w:line="240" w:lineRule="auto"/>
              <w:rPr>
                <w:rFonts w:cstheme="minorHAnsi"/>
                <w:color w:val="000000"/>
                <w:sz w:val="20"/>
                <w:szCs w:val="20"/>
              </w:rPr>
            </w:pPr>
            <w:r w:rsidRPr="002D7ECE">
              <w:rPr>
                <w:rFonts w:cstheme="minorHAnsi"/>
                <w:color w:val="000000"/>
                <w:sz w:val="20"/>
                <w:szCs w:val="20"/>
              </w:rPr>
              <w:t>Pracownicy wykonujący dorywcze prace proste</w:t>
            </w:r>
          </w:p>
        </w:tc>
        <w:tc>
          <w:tcPr>
            <w:tcW w:w="2713"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2D7ECE" w:rsidRPr="002D7ECE" w:rsidRDefault="002D7ECE" w:rsidP="00FE75CE">
            <w:pPr>
              <w:spacing w:line="240" w:lineRule="auto"/>
              <w:jc w:val="center"/>
              <w:rPr>
                <w:rFonts w:cstheme="minorHAnsi"/>
                <w:color w:val="000000"/>
                <w:sz w:val="20"/>
                <w:szCs w:val="20"/>
              </w:rPr>
            </w:pPr>
            <w:r w:rsidRPr="002D7ECE">
              <w:rPr>
                <w:rFonts w:cstheme="minorHAnsi"/>
                <w:color w:val="000000"/>
                <w:sz w:val="20"/>
                <w:szCs w:val="20"/>
              </w:rPr>
              <w:t>0,00</w:t>
            </w:r>
          </w:p>
        </w:tc>
      </w:tr>
      <w:tr w:rsidR="00863268" w:rsidRPr="006F6AB5" w:rsidTr="002D7ECE">
        <w:trPr>
          <w:gridAfter w:val="1"/>
          <w:wAfter w:w="303" w:type="dxa"/>
          <w:trHeight w:val="166"/>
        </w:trPr>
        <w:tc>
          <w:tcPr>
            <w:tcW w:w="18690" w:type="dxa"/>
            <w:gridSpan w:val="10"/>
            <w:tcBorders>
              <w:top w:val="nil"/>
              <w:left w:val="nil"/>
              <w:bottom w:val="nil"/>
              <w:right w:val="nil"/>
            </w:tcBorders>
            <w:shd w:val="clear" w:color="auto" w:fill="auto"/>
            <w:noWrap/>
            <w:vAlign w:val="bottom"/>
            <w:hideMark/>
          </w:tcPr>
          <w:p w:rsidR="00863268" w:rsidRPr="006F6AB5" w:rsidRDefault="00863268" w:rsidP="00EF2BD4">
            <w:pPr>
              <w:spacing w:after="0" w:line="240" w:lineRule="auto"/>
              <w:rPr>
                <w:rFonts w:ascii="Calibri" w:eastAsia="Times New Roman" w:hAnsi="Calibri" w:cs="Times New Roman"/>
                <w:color w:val="000000"/>
                <w:lang w:eastAsia="pl-PL"/>
              </w:rPr>
            </w:pPr>
          </w:p>
        </w:tc>
      </w:tr>
      <w:tr w:rsidR="00863268" w:rsidRPr="006F6AB5" w:rsidTr="002D7ECE">
        <w:trPr>
          <w:gridAfter w:val="1"/>
          <w:wAfter w:w="303" w:type="dxa"/>
          <w:trHeight w:val="80"/>
        </w:trPr>
        <w:tc>
          <w:tcPr>
            <w:tcW w:w="18690" w:type="dxa"/>
            <w:gridSpan w:val="10"/>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2D7ECE">
        <w:trPr>
          <w:gridAfter w:val="1"/>
          <w:wAfter w:w="303" w:type="dxa"/>
          <w:trHeight w:val="80"/>
        </w:trPr>
        <w:tc>
          <w:tcPr>
            <w:tcW w:w="18690" w:type="dxa"/>
            <w:gridSpan w:val="10"/>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bl>
    <w:p w:rsidR="00E04715" w:rsidRDefault="00E04715" w:rsidP="002D7ECE">
      <w:pPr>
        <w:spacing w:after="0" w:line="360" w:lineRule="auto"/>
        <w:jc w:val="both"/>
        <w:rPr>
          <w:b/>
        </w:rPr>
      </w:pPr>
      <w:r>
        <w:rPr>
          <w:b/>
        </w:rPr>
        <w:t>Oferty pracy w 201</w:t>
      </w:r>
      <w:r w:rsidR="002D7ECE">
        <w:rPr>
          <w:b/>
        </w:rPr>
        <w:t>7</w:t>
      </w:r>
      <w:r>
        <w:rPr>
          <w:b/>
        </w:rPr>
        <w:t xml:space="preserve"> roku</w:t>
      </w:r>
    </w:p>
    <w:p w:rsidR="00AD754A" w:rsidRPr="007234C1" w:rsidRDefault="004263C4" w:rsidP="00A36F34">
      <w:pPr>
        <w:jc w:val="both"/>
        <w:rPr>
          <w:rFonts w:ascii="Calibri" w:eastAsia="Calibri" w:hAnsi="Calibri" w:cs="Tahoma"/>
          <w:sz w:val="24"/>
          <w:szCs w:val="24"/>
        </w:rPr>
      </w:pPr>
      <w:r w:rsidRPr="007234C1">
        <w:rPr>
          <w:sz w:val="24"/>
          <w:szCs w:val="24"/>
        </w:rPr>
        <w:t>W 201</w:t>
      </w:r>
      <w:r w:rsidR="002D7ECE">
        <w:rPr>
          <w:sz w:val="24"/>
          <w:szCs w:val="24"/>
        </w:rPr>
        <w:t>7</w:t>
      </w:r>
      <w:r w:rsidRPr="007234C1">
        <w:rPr>
          <w:sz w:val="24"/>
          <w:szCs w:val="24"/>
        </w:rPr>
        <w:t xml:space="preserve"> roku do Powiatowego Urzędu Pracy w Chełmie wpłynęło </w:t>
      </w:r>
      <w:r w:rsidR="00A8771B">
        <w:rPr>
          <w:sz w:val="24"/>
          <w:szCs w:val="24"/>
        </w:rPr>
        <w:t>5</w:t>
      </w:r>
      <w:r w:rsidR="008D3B6E">
        <w:rPr>
          <w:sz w:val="24"/>
          <w:szCs w:val="24"/>
        </w:rPr>
        <w:t>286</w:t>
      </w:r>
      <w:r w:rsidRPr="007234C1">
        <w:rPr>
          <w:sz w:val="24"/>
          <w:szCs w:val="24"/>
        </w:rPr>
        <w:t xml:space="preserve"> ofert pracy, z miasta Chełm – </w:t>
      </w:r>
      <w:r w:rsidR="008D3B6E">
        <w:rPr>
          <w:sz w:val="24"/>
          <w:szCs w:val="24"/>
        </w:rPr>
        <w:t>3042</w:t>
      </w:r>
      <w:r w:rsidRPr="007234C1">
        <w:rPr>
          <w:sz w:val="24"/>
          <w:szCs w:val="24"/>
        </w:rPr>
        <w:t xml:space="preserve"> tj.</w:t>
      </w:r>
      <w:r w:rsidR="005C714F">
        <w:rPr>
          <w:sz w:val="24"/>
          <w:szCs w:val="24"/>
        </w:rPr>
        <w:t xml:space="preserve"> </w:t>
      </w:r>
      <w:r w:rsidRPr="007234C1">
        <w:rPr>
          <w:sz w:val="24"/>
          <w:szCs w:val="24"/>
        </w:rPr>
        <w:t xml:space="preserve">o </w:t>
      </w:r>
      <w:r w:rsidR="00A36F34">
        <w:rPr>
          <w:sz w:val="24"/>
          <w:szCs w:val="24"/>
        </w:rPr>
        <w:t>306 (</w:t>
      </w:r>
      <w:r w:rsidR="008D3B6E">
        <w:rPr>
          <w:sz w:val="24"/>
          <w:szCs w:val="24"/>
        </w:rPr>
        <w:t>11</w:t>
      </w:r>
      <w:r w:rsidRPr="007234C1">
        <w:rPr>
          <w:sz w:val="24"/>
          <w:szCs w:val="24"/>
        </w:rPr>
        <w:t>,</w:t>
      </w:r>
      <w:r w:rsidR="008D3B6E">
        <w:rPr>
          <w:sz w:val="24"/>
          <w:szCs w:val="24"/>
        </w:rPr>
        <w:t>2</w:t>
      </w:r>
      <w:r w:rsidRPr="007234C1">
        <w:rPr>
          <w:sz w:val="24"/>
          <w:szCs w:val="24"/>
        </w:rPr>
        <w:t xml:space="preserve"> %</w:t>
      </w:r>
      <w:r w:rsidR="00A36F34">
        <w:rPr>
          <w:sz w:val="24"/>
          <w:szCs w:val="24"/>
        </w:rPr>
        <w:t>)</w:t>
      </w:r>
      <w:r w:rsidRPr="007234C1">
        <w:rPr>
          <w:sz w:val="24"/>
          <w:szCs w:val="24"/>
        </w:rPr>
        <w:t xml:space="preserve"> </w:t>
      </w:r>
      <w:r w:rsidR="00A8771B">
        <w:rPr>
          <w:sz w:val="24"/>
          <w:szCs w:val="24"/>
        </w:rPr>
        <w:t>więcej</w:t>
      </w:r>
      <w:r w:rsidRPr="007234C1">
        <w:rPr>
          <w:sz w:val="24"/>
          <w:szCs w:val="24"/>
        </w:rPr>
        <w:t xml:space="preserve"> niż w roku poprzednim. </w:t>
      </w:r>
      <w:r w:rsidR="00AD754A" w:rsidRPr="007234C1">
        <w:rPr>
          <w:rFonts w:ascii="Calibri" w:eastAsia="Calibri" w:hAnsi="Calibri" w:cs="Times New Roman"/>
          <w:sz w:val="24"/>
          <w:szCs w:val="24"/>
        </w:rPr>
        <w:t xml:space="preserve">Spośród ogółu zgłoszonych ofert </w:t>
      </w:r>
      <w:r w:rsidR="00802623">
        <w:rPr>
          <w:rFonts w:ascii="Calibri" w:eastAsia="Calibri" w:hAnsi="Calibri" w:cs="Times New Roman"/>
          <w:sz w:val="24"/>
          <w:szCs w:val="24"/>
        </w:rPr>
        <w:t xml:space="preserve">z miasta Chełm </w:t>
      </w:r>
      <w:r w:rsidR="00AD754A" w:rsidRPr="007234C1">
        <w:rPr>
          <w:rFonts w:ascii="Calibri" w:eastAsia="Calibri" w:hAnsi="Calibri" w:cs="Times New Roman"/>
          <w:sz w:val="24"/>
          <w:szCs w:val="24"/>
        </w:rPr>
        <w:t>miejsca pracy niesubsydiowanej stanowiły – 5</w:t>
      </w:r>
      <w:r w:rsidR="008D3B6E">
        <w:rPr>
          <w:rFonts w:ascii="Calibri" w:eastAsia="Calibri" w:hAnsi="Calibri" w:cs="Times New Roman"/>
          <w:sz w:val="24"/>
          <w:szCs w:val="24"/>
        </w:rPr>
        <w:t>3</w:t>
      </w:r>
      <w:r w:rsidR="00AD754A" w:rsidRPr="007234C1">
        <w:rPr>
          <w:rFonts w:ascii="Calibri" w:eastAsia="Calibri" w:hAnsi="Calibri" w:cs="Times New Roman"/>
          <w:sz w:val="24"/>
          <w:szCs w:val="24"/>
        </w:rPr>
        <w:t>,</w:t>
      </w:r>
      <w:r w:rsidR="008D3B6E">
        <w:rPr>
          <w:rFonts w:ascii="Calibri" w:eastAsia="Calibri" w:hAnsi="Calibri" w:cs="Times New Roman"/>
          <w:sz w:val="24"/>
          <w:szCs w:val="24"/>
        </w:rPr>
        <w:t>6</w:t>
      </w:r>
      <w:r w:rsidR="00AD754A" w:rsidRPr="007234C1">
        <w:rPr>
          <w:rFonts w:ascii="Calibri" w:eastAsia="Calibri" w:hAnsi="Calibri" w:cs="Times New Roman"/>
          <w:sz w:val="24"/>
          <w:szCs w:val="24"/>
        </w:rPr>
        <w:t xml:space="preserve"> %; subsydiowanej </w:t>
      </w:r>
      <w:r w:rsidR="00A36F34">
        <w:rPr>
          <w:rFonts w:ascii="Calibri" w:eastAsia="Calibri" w:hAnsi="Calibri" w:cs="Times New Roman"/>
          <w:sz w:val="24"/>
          <w:szCs w:val="24"/>
        </w:rPr>
        <w:br/>
      </w:r>
      <w:r w:rsidR="00AD754A" w:rsidRPr="007234C1">
        <w:rPr>
          <w:rFonts w:ascii="Calibri" w:eastAsia="Calibri" w:hAnsi="Calibri" w:cs="Times New Roman"/>
          <w:sz w:val="24"/>
          <w:szCs w:val="24"/>
        </w:rPr>
        <w:t>– 4</w:t>
      </w:r>
      <w:r w:rsidR="008D3B6E">
        <w:rPr>
          <w:rFonts w:ascii="Calibri" w:eastAsia="Calibri" w:hAnsi="Calibri" w:cs="Times New Roman"/>
          <w:sz w:val="24"/>
          <w:szCs w:val="24"/>
        </w:rPr>
        <w:t>6</w:t>
      </w:r>
      <w:r w:rsidR="00AD754A" w:rsidRPr="007234C1">
        <w:rPr>
          <w:rFonts w:ascii="Calibri" w:eastAsia="Calibri" w:hAnsi="Calibri" w:cs="Times New Roman"/>
          <w:sz w:val="24"/>
          <w:szCs w:val="24"/>
        </w:rPr>
        <w:t>,</w:t>
      </w:r>
      <w:r w:rsidR="00A8771B">
        <w:rPr>
          <w:rFonts w:ascii="Calibri" w:eastAsia="Calibri" w:hAnsi="Calibri" w:cs="Times New Roman"/>
          <w:sz w:val="24"/>
          <w:szCs w:val="24"/>
        </w:rPr>
        <w:t>4</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A1355">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2D7ECE">
        <w:rPr>
          <w:rFonts w:ascii="Calibri" w:eastAsia="Calibri" w:hAnsi="Calibri" w:cs="Times New Roman"/>
          <w:b/>
        </w:rPr>
        <w:t>7</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1276"/>
        <w:gridCol w:w="1417"/>
        <w:gridCol w:w="1276"/>
        <w:gridCol w:w="1276"/>
      </w:tblGrid>
      <w:tr w:rsidR="00AD754A" w:rsidRPr="00B603D3" w:rsidTr="00F6591F">
        <w:trPr>
          <w:cantSplit/>
        </w:trPr>
        <w:tc>
          <w:tcPr>
            <w:tcW w:w="4253" w:type="dxa"/>
            <w:vMerge w:val="restart"/>
            <w:tcBorders>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693" w:type="dxa"/>
            <w:gridSpan w:val="2"/>
            <w:tcBorders>
              <w:left w:val="nil"/>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Zbiorczo</w:t>
            </w:r>
          </w:p>
        </w:tc>
        <w:tc>
          <w:tcPr>
            <w:tcW w:w="2552" w:type="dxa"/>
            <w:gridSpan w:val="2"/>
            <w:tcBorders>
              <w:left w:val="nil"/>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Miasto Chełm</w:t>
            </w:r>
          </w:p>
        </w:tc>
      </w:tr>
      <w:tr w:rsidR="00AD754A" w:rsidRPr="00B603D3" w:rsidTr="00F6591F">
        <w:trPr>
          <w:cantSplit/>
          <w:trHeight w:val="427"/>
        </w:trPr>
        <w:tc>
          <w:tcPr>
            <w:tcW w:w="4253" w:type="dxa"/>
            <w:vMerge/>
            <w:tcBorders>
              <w:right w:val="double" w:sz="4" w:space="0" w:color="auto"/>
            </w:tcBorders>
            <w:shd w:val="clear" w:color="auto" w:fill="DBE5F1" w:themeFill="accent1" w:themeFillTint="33"/>
          </w:tcPr>
          <w:p w:rsidR="00AD754A" w:rsidRPr="00B603D3" w:rsidRDefault="00AD754A" w:rsidP="007F5222">
            <w:pPr>
              <w:pStyle w:val="Tekstpodstawowywcity2"/>
              <w:numPr>
                <w:ilvl w:val="0"/>
                <w:numId w:val="5"/>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936347">
              <w:rPr>
                <w:rFonts w:ascii="Calibri" w:eastAsia="Calibri" w:hAnsi="Calibri" w:cs="Arial"/>
                <w:b/>
              </w:rPr>
              <w:t>6</w:t>
            </w:r>
            <w:r w:rsidRPr="00B603D3">
              <w:rPr>
                <w:rFonts w:ascii="Calibri" w:eastAsia="Calibri" w:hAnsi="Calibri" w:cs="Arial"/>
                <w:b/>
              </w:rPr>
              <w:t xml:space="preserve"> r.</w:t>
            </w:r>
          </w:p>
        </w:tc>
        <w:tc>
          <w:tcPr>
            <w:tcW w:w="1417" w:type="dxa"/>
            <w:tcBorders>
              <w:left w:val="nil"/>
              <w:right w:val="double" w:sz="4" w:space="0" w:color="auto"/>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936347">
              <w:rPr>
                <w:rFonts w:ascii="Calibri" w:eastAsia="Calibri" w:hAnsi="Calibri" w:cs="Arial"/>
                <w:b/>
                <w:color w:val="002060"/>
              </w:rPr>
              <w:t>7</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936347">
              <w:rPr>
                <w:rFonts w:ascii="Calibri" w:eastAsia="Calibri" w:hAnsi="Calibri" w:cs="Arial"/>
                <w:b/>
              </w:rPr>
              <w:t>6</w:t>
            </w:r>
            <w:r w:rsidRPr="00B603D3">
              <w:rPr>
                <w:rFonts w:ascii="Calibri" w:eastAsia="Calibri" w:hAnsi="Calibri" w:cs="Arial"/>
                <w:b/>
              </w:rPr>
              <w:t xml:space="preserve"> r.</w:t>
            </w:r>
          </w:p>
        </w:tc>
        <w:tc>
          <w:tcPr>
            <w:tcW w:w="1276" w:type="dxa"/>
            <w:tcBorders>
              <w:left w:val="nil"/>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936347">
              <w:rPr>
                <w:rFonts w:ascii="Calibri" w:eastAsia="Calibri" w:hAnsi="Calibri" w:cs="Arial"/>
                <w:b/>
                <w:color w:val="002060"/>
              </w:rPr>
              <w:t>7</w:t>
            </w:r>
            <w:r w:rsidRPr="00B603D3">
              <w:rPr>
                <w:rFonts w:ascii="Calibri" w:eastAsia="Calibri" w:hAnsi="Calibri" w:cs="Arial"/>
                <w:b/>
                <w:color w:val="002060"/>
              </w:rPr>
              <w:t xml:space="preserve"> r. </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936347">
            <w:pPr>
              <w:pStyle w:val="Tekstpodstawowywcity2"/>
              <w:spacing w:line="240" w:lineRule="auto"/>
              <w:jc w:val="center"/>
              <w:rPr>
                <w:rFonts w:cs="Arial"/>
                <w:b/>
              </w:rPr>
            </w:pPr>
            <w:r>
              <w:rPr>
                <w:rFonts w:cs="Arial"/>
                <w:b/>
              </w:rPr>
              <w:t>2</w:t>
            </w:r>
            <w:r w:rsidR="00936347">
              <w:rPr>
                <w:rFonts w:cs="Arial"/>
                <w:b/>
              </w:rPr>
              <w:t>410</w:t>
            </w:r>
          </w:p>
        </w:tc>
        <w:tc>
          <w:tcPr>
            <w:tcW w:w="1417" w:type="dxa"/>
            <w:tcBorders>
              <w:left w:val="nil"/>
              <w:right w:val="double" w:sz="4" w:space="0" w:color="auto"/>
            </w:tcBorders>
            <w:shd w:val="clear" w:color="auto" w:fill="auto"/>
          </w:tcPr>
          <w:p w:rsidR="00AD754A" w:rsidRPr="00B603D3" w:rsidRDefault="00AD754A" w:rsidP="00936347">
            <w:pPr>
              <w:pStyle w:val="Tekstpodstawowywcity2"/>
              <w:spacing w:line="240" w:lineRule="auto"/>
              <w:jc w:val="center"/>
              <w:rPr>
                <w:rFonts w:cs="Arial"/>
                <w:b/>
                <w:color w:val="002060"/>
              </w:rPr>
            </w:pPr>
            <w:r>
              <w:rPr>
                <w:rFonts w:cs="Arial"/>
                <w:b/>
                <w:color w:val="002060"/>
              </w:rPr>
              <w:t>2</w:t>
            </w:r>
            <w:r w:rsidR="00936347">
              <w:rPr>
                <w:rFonts w:cs="Arial"/>
                <w:b/>
                <w:color w:val="002060"/>
              </w:rPr>
              <w:t>619</w:t>
            </w:r>
          </w:p>
        </w:tc>
        <w:tc>
          <w:tcPr>
            <w:tcW w:w="1276" w:type="dxa"/>
            <w:tcBorders>
              <w:left w:val="nil"/>
              <w:right w:val="double" w:sz="4" w:space="0" w:color="auto"/>
            </w:tcBorders>
            <w:shd w:val="clear" w:color="auto" w:fill="auto"/>
          </w:tcPr>
          <w:p w:rsidR="00AD754A" w:rsidRPr="00B603D3" w:rsidRDefault="00AD754A" w:rsidP="00936347">
            <w:pPr>
              <w:pStyle w:val="Tekstpodstawowywcity2"/>
              <w:spacing w:line="240" w:lineRule="auto"/>
              <w:jc w:val="center"/>
              <w:rPr>
                <w:rFonts w:cs="Arial"/>
                <w:b/>
              </w:rPr>
            </w:pPr>
            <w:r>
              <w:rPr>
                <w:rFonts w:cs="Arial"/>
                <w:b/>
              </w:rPr>
              <w:t>1</w:t>
            </w:r>
            <w:r w:rsidR="00A8771B">
              <w:rPr>
                <w:rFonts w:cs="Arial"/>
                <w:b/>
              </w:rPr>
              <w:t>4</w:t>
            </w:r>
            <w:r w:rsidR="00936347">
              <w:rPr>
                <w:rFonts w:cs="Arial"/>
                <w:b/>
              </w:rPr>
              <w:t>11</w:t>
            </w:r>
          </w:p>
        </w:tc>
        <w:tc>
          <w:tcPr>
            <w:tcW w:w="1276" w:type="dxa"/>
            <w:tcBorders>
              <w:left w:val="nil"/>
            </w:tcBorders>
            <w:shd w:val="clear" w:color="auto" w:fill="auto"/>
          </w:tcPr>
          <w:p w:rsidR="00AD754A" w:rsidRPr="00B603D3" w:rsidRDefault="00AD754A" w:rsidP="00936347">
            <w:pPr>
              <w:pStyle w:val="Tekstpodstawowywcity2"/>
              <w:spacing w:line="240" w:lineRule="auto"/>
              <w:jc w:val="center"/>
              <w:rPr>
                <w:rFonts w:cs="Arial"/>
                <w:b/>
                <w:color w:val="002060"/>
              </w:rPr>
            </w:pPr>
            <w:r>
              <w:rPr>
                <w:rFonts w:cs="Arial"/>
                <w:b/>
                <w:color w:val="002060"/>
              </w:rPr>
              <w:t>1</w:t>
            </w:r>
            <w:r w:rsidR="00936347">
              <w:rPr>
                <w:rFonts w:cs="Arial"/>
                <w:b/>
                <w:color w:val="002060"/>
              </w:rPr>
              <w:t>631</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rPr>
                <w:rFonts w:cs="Arial"/>
                <w:b/>
              </w:rPr>
            </w:pPr>
            <w:r w:rsidRPr="00AD754A">
              <w:rPr>
                <w:rFonts w:cs="Arial"/>
                <w:b/>
              </w:rPr>
              <w:t xml:space="preserve">Oferty pracy subsydiowanej / finansowane ze środków Funduszu Pracy, EFS / </w:t>
            </w:r>
          </w:p>
        </w:tc>
        <w:tc>
          <w:tcPr>
            <w:tcW w:w="1276" w:type="dxa"/>
            <w:tcBorders>
              <w:left w:val="nil"/>
              <w:right w:val="single" w:sz="4" w:space="0" w:color="auto"/>
            </w:tcBorders>
            <w:shd w:val="clear" w:color="auto" w:fill="auto"/>
          </w:tcPr>
          <w:p w:rsidR="00AD754A" w:rsidRDefault="00936347" w:rsidP="00206750">
            <w:pPr>
              <w:pStyle w:val="Tekstpodstawowywcity2"/>
              <w:spacing w:line="240" w:lineRule="auto"/>
              <w:jc w:val="center"/>
              <w:rPr>
                <w:rFonts w:cs="Arial"/>
                <w:b/>
              </w:rPr>
            </w:pPr>
            <w:r>
              <w:rPr>
                <w:rFonts w:cs="Arial"/>
                <w:b/>
              </w:rPr>
              <w:t>2591</w:t>
            </w:r>
          </w:p>
        </w:tc>
        <w:tc>
          <w:tcPr>
            <w:tcW w:w="1417" w:type="dxa"/>
            <w:tcBorders>
              <w:left w:val="nil"/>
              <w:right w:val="double" w:sz="4" w:space="0" w:color="auto"/>
            </w:tcBorders>
            <w:shd w:val="clear" w:color="auto" w:fill="auto"/>
          </w:tcPr>
          <w:p w:rsidR="00AD754A" w:rsidRDefault="00A8771B" w:rsidP="00936347">
            <w:pPr>
              <w:pStyle w:val="Tekstpodstawowywcity2"/>
              <w:spacing w:line="240" w:lineRule="auto"/>
              <w:jc w:val="center"/>
              <w:rPr>
                <w:rFonts w:cs="Arial"/>
                <w:b/>
                <w:color w:val="002060"/>
              </w:rPr>
            </w:pPr>
            <w:r>
              <w:rPr>
                <w:rFonts w:cs="Arial"/>
                <w:b/>
                <w:color w:val="002060"/>
              </w:rPr>
              <w:t>2</w:t>
            </w:r>
            <w:r w:rsidR="00936347">
              <w:rPr>
                <w:rFonts w:cs="Arial"/>
                <w:b/>
                <w:color w:val="002060"/>
              </w:rPr>
              <w:t>667</w:t>
            </w:r>
          </w:p>
        </w:tc>
        <w:tc>
          <w:tcPr>
            <w:tcW w:w="1276" w:type="dxa"/>
            <w:tcBorders>
              <w:left w:val="nil"/>
              <w:right w:val="double" w:sz="4" w:space="0" w:color="auto"/>
            </w:tcBorders>
            <w:shd w:val="clear" w:color="auto" w:fill="auto"/>
          </w:tcPr>
          <w:p w:rsidR="00AD754A" w:rsidRDefault="00936347" w:rsidP="00A8771B">
            <w:pPr>
              <w:pStyle w:val="Tekstpodstawowywcity2"/>
              <w:spacing w:line="240" w:lineRule="auto"/>
              <w:jc w:val="center"/>
              <w:rPr>
                <w:rFonts w:cs="Arial"/>
                <w:b/>
              </w:rPr>
            </w:pPr>
            <w:r>
              <w:rPr>
                <w:rFonts w:cs="Arial"/>
                <w:b/>
              </w:rPr>
              <w:t>1325</w:t>
            </w:r>
          </w:p>
        </w:tc>
        <w:tc>
          <w:tcPr>
            <w:tcW w:w="1276" w:type="dxa"/>
            <w:tcBorders>
              <w:left w:val="nil"/>
            </w:tcBorders>
            <w:shd w:val="clear" w:color="auto" w:fill="auto"/>
          </w:tcPr>
          <w:p w:rsidR="00AD754A" w:rsidRDefault="00A8771B" w:rsidP="00936347">
            <w:pPr>
              <w:pStyle w:val="Tekstpodstawowywcity2"/>
              <w:spacing w:line="240" w:lineRule="auto"/>
              <w:jc w:val="center"/>
              <w:rPr>
                <w:rFonts w:cs="Arial"/>
                <w:b/>
                <w:color w:val="002060"/>
              </w:rPr>
            </w:pPr>
            <w:r>
              <w:rPr>
                <w:rFonts w:cs="Arial"/>
                <w:b/>
                <w:color w:val="002060"/>
              </w:rPr>
              <w:t>1</w:t>
            </w:r>
            <w:r w:rsidR="00936347">
              <w:rPr>
                <w:rFonts w:cs="Arial"/>
                <w:b/>
                <w:color w:val="002060"/>
              </w:rPr>
              <w:t>411</w:t>
            </w:r>
          </w:p>
        </w:tc>
      </w:tr>
      <w:tr w:rsidR="002F2A17" w:rsidRPr="00B603D3" w:rsidTr="002F2A17">
        <w:trPr>
          <w:cantSplit/>
          <w:trHeight w:val="427"/>
        </w:trPr>
        <w:tc>
          <w:tcPr>
            <w:tcW w:w="4253" w:type="dxa"/>
            <w:tcBorders>
              <w:right w:val="double" w:sz="4" w:space="0" w:color="auto"/>
            </w:tcBorders>
            <w:shd w:val="clear" w:color="auto" w:fill="auto"/>
          </w:tcPr>
          <w:p w:rsidR="002F2A17" w:rsidRPr="00AD754A" w:rsidRDefault="002F2A17" w:rsidP="002F2A17">
            <w:pPr>
              <w:pStyle w:val="Tekstpodstawowywcity2"/>
              <w:spacing w:after="0" w:line="240" w:lineRule="auto"/>
              <w:ind w:left="0"/>
              <w:jc w:val="center"/>
              <w:rPr>
                <w:rFonts w:cs="Arial"/>
                <w:b/>
              </w:rPr>
            </w:pPr>
            <w:r>
              <w:rPr>
                <w:rFonts w:cs="Arial"/>
                <w:b/>
              </w:rPr>
              <w:t>O g ó ł e m</w:t>
            </w:r>
          </w:p>
        </w:tc>
        <w:tc>
          <w:tcPr>
            <w:tcW w:w="1276" w:type="dxa"/>
            <w:tcBorders>
              <w:left w:val="nil"/>
              <w:right w:val="single" w:sz="4" w:space="0" w:color="auto"/>
            </w:tcBorders>
            <w:shd w:val="clear" w:color="auto" w:fill="auto"/>
          </w:tcPr>
          <w:p w:rsidR="002F2A17" w:rsidRDefault="00936347" w:rsidP="00A8771B">
            <w:pPr>
              <w:pStyle w:val="Tekstpodstawowywcity2"/>
              <w:spacing w:line="240" w:lineRule="auto"/>
              <w:jc w:val="center"/>
              <w:rPr>
                <w:rFonts w:cs="Arial"/>
                <w:b/>
              </w:rPr>
            </w:pPr>
            <w:r>
              <w:rPr>
                <w:rFonts w:cs="Arial"/>
                <w:b/>
              </w:rPr>
              <w:t>5001</w:t>
            </w:r>
          </w:p>
        </w:tc>
        <w:tc>
          <w:tcPr>
            <w:tcW w:w="1417" w:type="dxa"/>
            <w:tcBorders>
              <w:left w:val="nil"/>
              <w:right w:val="double" w:sz="4" w:space="0" w:color="auto"/>
            </w:tcBorders>
            <w:shd w:val="clear" w:color="auto" w:fill="auto"/>
          </w:tcPr>
          <w:p w:rsidR="002F2A17" w:rsidRDefault="00A8771B" w:rsidP="00936347">
            <w:pPr>
              <w:pStyle w:val="Tekstpodstawowywcity2"/>
              <w:spacing w:line="240" w:lineRule="auto"/>
              <w:jc w:val="center"/>
              <w:rPr>
                <w:rFonts w:cs="Arial"/>
                <w:b/>
                <w:color w:val="002060"/>
              </w:rPr>
            </w:pPr>
            <w:r>
              <w:rPr>
                <w:rFonts w:cs="Arial"/>
                <w:b/>
                <w:color w:val="002060"/>
              </w:rPr>
              <w:t>5</w:t>
            </w:r>
            <w:r w:rsidR="00936347">
              <w:rPr>
                <w:rFonts w:cs="Arial"/>
                <w:b/>
                <w:color w:val="002060"/>
              </w:rPr>
              <w:t>286</w:t>
            </w:r>
          </w:p>
        </w:tc>
        <w:tc>
          <w:tcPr>
            <w:tcW w:w="1276" w:type="dxa"/>
            <w:tcBorders>
              <w:left w:val="nil"/>
              <w:right w:val="double" w:sz="4" w:space="0" w:color="auto"/>
            </w:tcBorders>
            <w:shd w:val="clear" w:color="auto" w:fill="auto"/>
          </w:tcPr>
          <w:p w:rsidR="002F2A17" w:rsidRDefault="002F2A17" w:rsidP="00936347">
            <w:pPr>
              <w:pStyle w:val="Tekstpodstawowywcity2"/>
              <w:spacing w:line="240" w:lineRule="auto"/>
              <w:jc w:val="center"/>
              <w:rPr>
                <w:rFonts w:cs="Arial"/>
                <w:b/>
              </w:rPr>
            </w:pPr>
            <w:r>
              <w:rPr>
                <w:rFonts w:cs="Arial"/>
                <w:b/>
              </w:rPr>
              <w:t>2</w:t>
            </w:r>
            <w:r w:rsidR="00936347">
              <w:rPr>
                <w:rFonts w:cs="Arial"/>
                <w:b/>
              </w:rPr>
              <w:t>736</w:t>
            </w:r>
          </w:p>
        </w:tc>
        <w:tc>
          <w:tcPr>
            <w:tcW w:w="1276" w:type="dxa"/>
            <w:tcBorders>
              <w:left w:val="nil"/>
            </w:tcBorders>
            <w:shd w:val="clear" w:color="auto" w:fill="auto"/>
          </w:tcPr>
          <w:p w:rsidR="002F2A17" w:rsidRDefault="00936347" w:rsidP="00A8771B">
            <w:pPr>
              <w:pStyle w:val="Tekstpodstawowywcity2"/>
              <w:spacing w:line="240" w:lineRule="auto"/>
              <w:jc w:val="center"/>
              <w:rPr>
                <w:rFonts w:cs="Arial"/>
                <w:b/>
                <w:color w:val="002060"/>
              </w:rPr>
            </w:pPr>
            <w:r>
              <w:rPr>
                <w:rFonts w:cs="Arial"/>
                <w:b/>
                <w:color w:val="002060"/>
              </w:rPr>
              <w:t>3042</w:t>
            </w:r>
          </w:p>
        </w:tc>
      </w:tr>
    </w:tbl>
    <w:p w:rsidR="007D23BB" w:rsidRPr="000E75C2" w:rsidRDefault="000E75C2" w:rsidP="000E75C2">
      <w:pPr>
        <w:spacing w:line="240" w:lineRule="auto"/>
        <w:ind w:left="360"/>
        <w:jc w:val="both"/>
        <w:rPr>
          <w:b/>
        </w:rPr>
      </w:pPr>
      <w:r>
        <w:rPr>
          <w:b/>
        </w:rPr>
        <w:t>*</w:t>
      </w:r>
      <w:r w:rsidRPr="000E75C2">
        <w:rPr>
          <w:b/>
        </w:rPr>
        <w:t>Dane na podstawie sprawozdań MPiPS-01 o rynku pracy</w:t>
      </w:r>
      <w:r w:rsidR="00A8771B">
        <w:rPr>
          <w:b/>
        </w:rPr>
        <w:t xml:space="preserve"> w 201</w:t>
      </w:r>
      <w:r w:rsidR="00FE75CE">
        <w:rPr>
          <w:b/>
        </w:rPr>
        <w:t>7</w:t>
      </w:r>
      <w:r w:rsidR="00A8771B">
        <w:rPr>
          <w:b/>
        </w:rPr>
        <w:t xml:space="preserve"> roku</w:t>
      </w:r>
    </w:p>
    <w:p w:rsidR="00C8306D" w:rsidRPr="00C8306D" w:rsidRDefault="00C8306D" w:rsidP="006F6AB5">
      <w:pPr>
        <w:spacing w:line="240" w:lineRule="auto"/>
        <w:jc w:val="both"/>
      </w:pPr>
      <w:r>
        <w:t xml:space="preserve">Dane liczbowe dotyczące napływu ofert pracy zaprezentowane w tabeli </w:t>
      </w:r>
      <w:r w:rsidR="00123560">
        <w:t>10</w:t>
      </w:r>
      <w:r>
        <w:t xml:space="preserve"> liczone są według nowej metodologii, opracowanej przez Departament Rynku Pracy</w:t>
      </w:r>
      <w:r w:rsidR="002F2A17">
        <w:t xml:space="preserve"> </w:t>
      </w:r>
      <w:proofErr w:type="spellStart"/>
      <w:r w:rsidR="002F2A17">
        <w:t>MRPiPS</w:t>
      </w:r>
      <w:proofErr w:type="spellEnd"/>
      <w:r w:rsidR="002F2A17">
        <w:t>.</w:t>
      </w:r>
      <w:r>
        <w:t xml:space="preserve"> </w:t>
      </w:r>
    </w:p>
    <w:p w:rsidR="00D01504" w:rsidRDefault="00A8771B" w:rsidP="006F6AB5">
      <w:pPr>
        <w:spacing w:line="240" w:lineRule="auto"/>
        <w:jc w:val="both"/>
        <w:rPr>
          <w:b/>
        </w:rPr>
      </w:pPr>
      <w:r>
        <w:rPr>
          <w:b/>
        </w:rPr>
        <w:t>T</w:t>
      </w:r>
      <w:r w:rsidR="00D01504">
        <w:rPr>
          <w:b/>
        </w:rPr>
        <w:t xml:space="preserve">abela </w:t>
      </w:r>
      <w:r w:rsidR="009A1355">
        <w:rPr>
          <w:b/>
        </w:rPr>
        <w:t>10</w:t>
      </w:r>
      <w:r w:rsidR="00D01504">
        <w:rPr>
          <w:b/>
        </w:rPr>
        <w:t>. Oferty pracy zgłoszone w 201</w:t>
      </w:r>
      <w:r w:rsidR="00936347">
        <w:rPr>
          <w:b/>
        </w:rPr>
        <w:t>7</w:t>
      </w:r>
      <w:r w:rsidR="00D01504">
        <w:rPr>
          <w:b/>
        </w:rPr>
        <w:t xml:space="preserve"> roku </w:t>
      </w:r>
      <w:r w:rsidR="006F7D59">
        <w:rPr>
          <w:b/>
        </w:rPr>
        <w:t xml:space="preserve">w mieście Chełm </w:t>
      </w:r>
      <w:r w:rsidR="00D01504">
        <w:rPr>
          <w:b/>
        </w:rPr>
        <w:t xml:space="preserve">według wielkich grup zawodów </w:t>
      </w:r>
    </w:p>
    <w:tbl>
      <w:tblPr>
        <w:tblW w:w="9513" w:type="dxa"/>
        <w:tblInd w:w="55" w:type="dxa"/>
        <w:tblCellMar>
          <w:left w:w="70" w:type="dxa"/>
          <w:right w:w="70" w:type="dxa"/>
        </w:tblCellMar>
        <w:tblLook w:val="04A0"/>
      </w:tblPr>
      <w:tblGrid>
        <w:gridCol w:w="643"/>
        <w:gridCol w:w="4171"/>
        <w:gridCol w:w="1722"/>
        <w:gridCol w:w="1417"/>
        <w:gridCol w:w="1560"/>
      </w:tblGrid>
      <w:tr w:rsidR="0099481B" w:rsidRPr="0026508B" w:rsidTr="00F65E59">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9481B" w:rsidRPr="00301468" w:rsidRDefault="0099481B" w:rsidP="002A2FEA">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DBE5F1" w:themeFill="accent1" w:themeFillTint="33"/>
            <w:hideMark/>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Nazwa w</w:t>
            </w:r>
            <w:r w:rsidRPr="00301468">
              <w:rPr>
                <w:rFonts w:ascii="Calibri" w:eastAsia="Times New Roman" w:hAnsi="Calibri" w:cs="Times New Roman"/>
                <w:b/>
                <w:bCs/>
                <w:color w:val="000000"/>
                <w:lang w:eastAsia="pl-PL"/>
              </w:rPr>
              <w:t>ielkie</w:t>
            </w:r>
            <w:r>
              <w:rPr>
                <w:rFonts w:ascii="Calibri" w:eastAsia="Times New Roman" w:hAnsi="Calibri" w:cs="Times New Roman"/>
                <w:b/>
                <w:bCs/>
                <w:color w:val="000000"/>
                <w:lang w:eastAsia="pl-PL"/>
              </w:rPr>
              <w:t>j</w:t>
            </w:r>
            <w:r w:rsidRPr="00301468">
              <w:rPr>
                <w:rFonts w:ascii="Calibri" w:eastAsia="Times New Roman" w:hAnsi="Calibri" w:cs="Times New Roman"/>
                <w:b/>
                <w:bCs/>
                <w:color w:val="000000"/>
                <w:lang w:eastAsia="pl-PL"/>
              </w:rPr>
              <w:t xml:space="preserve"> grupy zawodów</w:t>
            </w:r>
          </w:p>
        </w:tc>
        <w:tc>
          <w:tcPr>
            <w:tcW w:w="172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01468" w:rsidRDefault="0099481B" w:rsidP="00256B1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 xml:space="preserve">Oferty pracy </w:t>
            </w:r>
            <w:r w:rsidRPr="00301468">
              <w:rPr>
                <w:rFonts w:ascii="Calibri" w:eastAsia="Times New Roman" w:hAnsi="Calibri" w:cs="Times New Roman"/>
                <w:b/>
                <w:bCs/>
                <w:color w:val="000000"/>
                <w:lang w:eastAsia="pl-PL"/>
              </w:rPr>
              <w:br/>
            </w:r>
            <w:r w:rsidR="00256B10" w:rsidRPr="00256B10">
              <w:rPr>
                <w:rFonts w:ascii="Calibri" w:eastAsia="Times New Roman" w:hAnsi="Calibri" w:cs="Times New Roman"/>
                <w:b/>
                <w:bCs/>
                <w:color w:val="000000"/>
                <w:sz w:val="20"/>
                <w:szCs w:val="20"/>
                <w:lang w:eastAsia="pl-PL"/>
              </w:rPr>
              <w:t xml:space="preserve">CBOP </w:t>
            </w:r>
            <w:r w:rsidRPr="00256B10">
              <w:rPr>
                <w:rFonts w:ascii="Calibri" w:eastAsia="Times New Roman" w:hAnsi="Calibri" w:cs="Times New Roman"/>
                <w:bCs/>
                <w:color w:val="000000"/>
                <w:sz w:val="20"/>
                <w:szCs w:val="20"/>
                <w:lang w:eastAsia="pl-PL"/>
              </w:rPr>
              <w:t xml:space="preserve"> </w:t>
            </w:r>
            <w:r w:rsidR="00256B10">
              <w:rPr>
                <w:rFonts w:ascii="Calibri" w:eastAsia="Times New Roman" w:hAnsi="Calibri" w:cs="Times New Roman"/>
                <w:bCs/>
                <w:color w:val="000000"/>
                <w:sz w:val="20"/>
                <w:szCs w:val="20"/>
                <w:lang w:eastAsia="pl-PL"/>
              </w:rPr>
              <w:t>(</w:t>
            </w:r>
            <w:proofErr w:type="spellStart"/>
            <w:r w:rsidRPr="00256B10">
              <w:rPr>
                <w:rFonts w:ascii="Calibri" w:eastAsia="Times New Roman" w:hAnsi="Calibri" w:cs="Times New Roman"/>
                <w:bCs/>
                <w:color w:val="000000"/>
                <w:sz w:val="20"/>
                <w:szCs w:val="20"/>
                <w:lang w:eastAsia="pl-PL"/>
              </w:rPr>
              <w:t>PUP</w:t>
            </w:r>
            <w:r w:rsidR="00256B10">
              <w:rPr>
                <w:rFonts w:ascii="Calibri" w:eastAsia="Times New Roman" w:hAnsi="Calibri" w:cs="Times New Roman"/>
                <w:bCs/>
                <w:color w:val="000000"/>
                <w:sz w:val="20"/>
                <w:szCs w:val="20"/>
                <w:lang w:eastAsia="pl-PL"/>
              </w:rPr>
              <w:t>+OHP+EURES</w:t>
            </w:r>
            <w:proofErr w:type="spellEnd"/>
            <w:r w:rsidR="00256B10">
              <w:rPr>
                <w:rFonts w:ascii="Calibri" w:eastAsia="Times New Roman" w:hAnsi="Calibri" w:cs="Times New Roman"/>
                <w:bCs/>
                <w:color w:val="000000"/>
                <w:sz w:val="20"/>
                <w:szCs w:val="20"/>
                <w:lang w:eastAsia="pl-PL"/>
              </w:rPr>
              <w:t>)</w:t>
            </w:r>
          </w:p>
        </w:tc>
        <w:tc>
          <w:tcPr>
            <w:tcW w:w="1417"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w:t>
            </w:r>
            <w:r>
              <w:rPr>
                <w:rFonts w:ascii="Calibri" w:eastAsia="Times New Roman" w:hAnsi="Calibri" w:cs="Times New Roman"/>
                <w:b/>
                <w:bCs/>
                <w:color w:val="000000"/>
                <w:lang w:eastAsia="pl-PL"/>
              </w:rPr>
              <w:t>ferty pracy Internet</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01468" w:rsidRDefault="0099481B" w:rsidP="002A2FEA">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Razem</w:t>
            </w:r>
            <w:r w:rsidRPr="00301468">
              <w:rPr>
                <w:rFonts w:ascii="Calibri" w:eastAsia="Times New Roman" w:hAnsi="Calibri" w:cs="Times New Roman"/>
                <w:b/>
                <w:bCs/>
                <w:color w:val="000000"/>
                <w:lang w:eastAsia="pl-PL"/>
              </w:rPr>
              <w:t xml:space="preserve">  </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2F2A17"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906818"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23</w:t>
            </w:r>
          </w:p>
        </w:tc>
        <w:tc>
          <w:tcPr>
            <w:tcW w:w="1417" w:type="dxa"/>
            <w:tcBorders>
              <w:top w:val="single" w:sz="4" w:space="0" w:color="959595"/>
              <w:left w:val="single" w:sz="4" w:space="0" w:color="959595"/>
              <w:bottom w:val="nil"/>
              <w:right w:val="single" w:sz="4" w:space="0" w:color="959595"/>
            </w:tcBorders>
          </w:tcPr>
          <w:p w:rsidR="0099481B" w:rsidRPr="007C16FD" w:rsidRDefault="00906818" w:rsidP="00256B10">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906818">
            <w:pPr>
              <w:spacing w:after="0" w:line="240" w:lineRule="auto"/>
              <w:jc w:val="center"/>
              <w:rPr>
                <w:rFonts w:eastAsia="Times New Roman" w:cs="Times New Roman"/>
                <w:b/>
                <w:color w:val="000000"/>
                <w:lang w:eastAsia="pl-PL"/>
              </w:rPr>
            </w:pPr>
            <w:r>
              <w:rPr>
                <w:rFonts w:eastAsia="Times New Roman" w:cs="Times New Roman"/>
                <w:b/>
                <w:color w:val="000000"/>
                <w:lang w:eastAsia="pl-PL"/>
              </w:rPr>
              <w:t>2</w:t>
            </w:r>
            <w:r w:rsidR="00906818">
              <w:rPr>
                <w:rFonts w:eastAsia="Times New Roman" w:cs="Times New Roman"/>
                <w:b/>
                <w:color w:val="000000"/>
                <w:lang w:eastAsia="pl-PL"/>
              </w:rPr>
              <w:t>9</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681CBF">
              <w:rPr>
                <w:rFonts w:eastAsia="Times New Roman" w:cs="Times New Roman"/>
                <w:color w:val="000000"/>
                <w:lang w:eastAsia="pl-PL"/>
              </w:rPr>
              <w:t>55</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681CBF">
              <w:rPr>
                <w:rFonts w:eastAsia="Times New Roman" w:cs="Times New Roman"/>
                <w:color w:val="000000"/>
                <w:lang w:eastAsia="pl-PL"/>
              </w:rPr>
              <w:t>23</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37</w:t>
            </w:r>
            <w:r w:rsidR="00681CBF">
              <w:rPr>
                <w:rFonts w:eastAsia="Times New Roman" w:cs="Times New Roman"/>
                <w:b/>
                <w:color w:val="000000"/>
                <w:lang w:eastAsia="pl-PL"/>
              </w:rPr>
              <w:t>8</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FF6736"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681CBF">
              <w:rPr>
                <w:rFonts w:eastAsia="Times New Roman" w:cs="Times New Roman"/>
                <w:color w:val="000000"/>
                <w:lang w:eastAsia="pl-PL"/>
              </w:rPr>
              <w:t>59</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103</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4</w:t>
            </w:r>
            <w:r w:rsidR="00681CBF">
              <w:rPr>
                <w:rFonts w:eastAsia="Times New Roman" w:cs="Times New Roman"/>
                <w:b/>
                <w:color w:val="000000"/>
                <w:lang w:eastAsia="pl-PL"/>
              </w:rPr>
              <w:t>62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577</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33</w:t>
            </w:r>
          </w:p>
        </w:tc>
        <w:tc>
          <w:tcPr>
            <w:tcW w:w="1560" w:type="dxa"/>
            <w:tcBorders>
              <w:top w:val="single" w:sz="4" w:space="0" w:color="959595"/>
              <w:left w:val="single" w:sz="4" w:space="0" w:color="959595"/>
              <w:bottom w:val="nil"/>
              <w:right w:val="single" w:sz="4" w:space="0" w:color="959595"/>
            </w:tcBorders>
          </w:tcPr>
          <w:p w:rsidR="0099481B" w:rsidRPr="00EC2C8D" w:rsidRDefault="00681CBF"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610</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1073</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87</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1</w:t>
            </w:r>
            <w:r w:rsidR="00681CBF">
              <w:rPr>
                <w:rFonts w:eastAsia="Times New Roman" w:cs="Times New Roman"/>
                <w:b/>
                <w:color w:val="000000"/>
                <w:lang w:eastAsia="pl-PL"/>
              </w:rPr>
              <w:t>160</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681CBF">
              <w:rPr>
                <w:rFonts w:eastAsia="Times New Roman" w:cs="Times New Roman"/>
                <w:color w:val="000000"/>
                <w:lang w:eastAsia="pl-PL"/>
              </w:rPr>
              <w:t>22</w:t>
            </w:r>
          </w:p>
        </w:tc>
        <w:tc>
          <w:tcPr>
            <w:tcW w:w="1417" w:type="dxa"/>
            <w:tcBorders>
              <w:top w:val="single" w:sz="4" w:space="0" w:color="959595"/>
              <w:left w:val="single" w:sz="4" w:space="0" w:color="959595"/>
              <w:bottom w:val="nil"/>
              <w:right w:val="single" w:sz="4" w:space="0" w:color="959595"/>
            </w:tcBorders>
          </w:tcPr>
          <w:p w:rsidR="0099481B" w:rsidRPr="007C16FD" w:rsidRDefault="00FF6736"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1</w:t>
            </w:r>
            <w:r w:rsidR="00681CBF">
              <w:rPr>
                <w:rFonts w:eastAsia="Times New Roman" w:cs="Times New Roman"/>
                <w:b/>
                <w:color w:val="000000"/>
                <w:lang w:eastAsia="pl-PL"/>
              </w:rPr>
              <w:t>22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606</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22</w:t>
            </w:r>
          </w:p>
        </w:tc>
        <w:tc>
          <w:tcPr>
            <w:tcW w:w="1560" w:type="dxa"/>
            <w:tcBorders>
              <w:top w:val="single" w:sz="4" w:space="0" w:color="959595"/>
              <w:left w:val="single" w:sz="4" w:space="0" w:color="959595"/>
              <w:bottom w:val="nil"/>
              <w:right w:val="single" w:sz="4" w:space="0" w:color="959595"/>
            </w:tcBorders>
          </w:tcPr>
          <w:p w:rsidR="0099481B" w:rsidRPr="00EC2C8D" w:rsidRDefault="00681CBF"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628</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550</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11</w:t>
            </w:r>
          </w:p>
        </w:tc>
        <w:tc>
          <w:tcPr>
            <w:tcW w:w="1560" w:type="dxa"/>
            <w:tcBorders>
              <w:top w:val="single" w:sz="4" w:space="0" w:color="959595"/>
              <w:left w:val="single" w:sz="4" w:space="0" w:color="959595"/>
              <w:bottom w:val="nil"/>
              <w:right w:val="single" w:sz="4" w:space="0" w:color="959595"/>
            </w:tcBorders>
          </w:tcPr>
          <w:p w:rsidR="0099481B" w:rsidRPr="00EC2C8D" w:rsidRDefault="00681CBF" w:rsidP="00873E04">
            <w:pPr>
              <w:spacing w:after="0" w:line="240" w:lineRule="auto"/>
              <w:jc w:val="center"/>
              <w:rPr>
                <w:rFonts w:eastAsia="Times New Roman" w:cs="Times New Roman"/>
                <w:b/>
                <w:color w:val="000000"/>
                <w:lang w:eastAsia="pl-PL"/>
              </w:rPr>
            </w:pPr>
            <w:r>
              <w:rPr>
                <w:rFonts w:eastAsia="Times New Roman" w:cs="Times New Roman"/>
                <w:b/>
                <w:color w:val="000000"/>
                <w:lang w:eastAsia="pl-PL"/>
              </w:rPr>
              <w:t>561</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Default="0099481B" w:rsidP="00C0356F">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851</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560" w:type="dxa"/>
            <w:tcBorders>
              <w:top w:val="single" w:sz="4" w:space="0" w:color="959595"/>
              <w:left w:val="single" w:sz="4" w:space="0" w:color="959595"/>
              <w:bottom w:val="nil"/>
              <w:right w:val="single" w:sz="4" w:space="0" w:color="959595"/>
            </w:tcBorders>
          </w:tcPr>
          <w:p w:rsidR="0099481B" w:rsidRPr="00EC2C8D" w:rsidRDefault="00681CBF"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852</w:t>
            </w:r>
          </w:p>
        </w:tc>
      </w:tr>
      <w:tr w:rsidR="00FF6736"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7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rPr>
                <w:rFonts w:eastAsia="Times New Roman" w:cs="Times New Roman"/>
                <w:color w:val="000000"/>
                <w:lang w:eastAsia="pl-PL"/>
              </w:rPr>
            </w:pPr>
            <w:r>
              <w:rPr>
                <w:rFonts w:eastAsia="Times New Roman" w:cs="Times New Roman"/>
                <w:color w:val="000000"/>
                <w:lang w:eastAsia="pl-PL"/>
              </w:rPr>
              <w:t>Ogółem</w:t>
            </w:r>
          </w:p>
        </w:tc>
        <w:tc>
          <w:tcPr>
            <w:tcW w:w="1722" w:type="dxa"/>
            <w:tcBorders>
              <w:top w:val="single" w:sz="4" w:space="0" w:color="959595"/>
              <w:left w:val="single" w:sz="4" w:space="0" w:color="959595"/>
              <w:bottom w:val="nil"/>
              <w:right w:val="single" w:sz="4" w:space="0" w:color="959595"/>
            </w:tcBorders>
            <w:shd w:val="clear" w:color="auto" w:fill="auto"/>
            <w:hideMark/>
          </w:tcPr>
          <w:p w:rsidR="00FF6736"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681CBF">
              <w:rPr>
                <w:rFonts w:eastAsia="Times New Roman" w:cs="Times New Roman"/>
                <w:color w:val="000000"/>
                <w:lang w:eastAsia="pl-PL"/>
              </w:rPr>
              <w:t>416</w:t>
            </w:r>
          </w:p>
        </w:tc>
        <w:tc>
          <w:tcPr>
            <w:tcW w:w="1417" w:type="dxa"/>
            <w:tcBorders>
              <w:top w:val="single" w:sz="4" w:space="0" w:color="959595"/>
              <w:left w:val="single" w:sz="4" w:space="0" w:color="959595"/>
              <w:bottom w:val="nil"/>
              <w:right w:val="single" w:sz="4" w:space="0" w:color="959595"/>
            </w:tcBorders>
          </w:tcPr>
          <w:p w:rsidR="00FF6736" w:rsidRPr="007C16FD" w:rsidRDefault="00681CBF"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386</w:t>
            </w:r>
          </w:p>
        </w:tc>
        <w:tc>
          <w:tcPr>
            <w:tcW w:w="1560" w:type="dxa"/>
            <w:tcBorders>
              <w:top w:val="single" w:sz="4" w:space="0" w:color="959595"/>
              <w:left w:val="single" w:sz="4" w:space="0" w:color="959595"/>
              <w:bottom w:val="nil"/>
              <w:right w:val="single" w:sz="4" w:space="0" w:color="959595"/>
            </w:tcBorders>
          </w:tcPr>
          <w:p w:rsidR="00FF6736"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4</w:t>
            </w:r>
            <w:r w:rsidR="00681CBF">
              <w:rPr>
                <w:rFonts w:eastAsia="Times New Roman" w:cs="Times New Roman"/>
                <w:b/>
                <w:color w:val="000000"/>
                <w:lang w:eastAsia="pl-PL"/>
              </w:rPr>
              <w:t>802</w:t>
            </w:r>
          </w:p>
        </w:tc>
      </w:tr>
      <w:tr w:rsidR="0099481B" w:rsidRPr="00122BD0" w:rsidTr="004E4DAC">
        <w:trPr>
          <w:trHeight w:val="300"/>
        </w:trPr>
        <w:tc>
          <w:tcPr>
            <w:tcW w:w="9513" w:type="dxa"/>
            <w:gridSpan w:val="5"/>
            <w:tcBorders>
              <w:top w:val="single" w:sz="4" w:space="0" w:color="959595"/>
              <w:bottom w:val="nil"/>
            </w:tcBorders>
            <w:shd w:val="clear" w:color="auto" w:fill="auto"/>
            <w:hideMark/>
          </w:tcPr>
          <w:p w:rsidR="0099481B" w:rsidRPr="00122BD0" w:rsidRDefault="0099481B" w:rsidP="002A2FEA">
            <w:pPr>
              <w:spacing w:after="0" w:line="240" w:lineRule="auto"/>
              <w:jc w:val="center"/>
              <w:rPr>
                <w:rFonts w:eastAsia="Times New Roman" w:cs="Times New Roman"/>
                <w:b/>
                <w:color w:val="000000"/>
                <w:lang w:eastAsia="pl-PL"/>
              </w:rPr>
            </w:pPr>
          </w:p>
        </w:tc>
      </w:tr>
    </w:tbl>
    <w:p w:rsidR="0099481B" w:rsidRPr="007234C1" w:rsidRDefault="0099481B" w:rsidP="00206750">
      <w:pPr>
        <w:spacing w:after="0"/>
        <w:jc w:val="both"/>
      </w:pPr>
      <w:r w:rsidRPr="007234C1">
        <w:t xml:space="preserve">Z analizy </w:t>
      </w:r>
      <w:r w:rsidR="003007B5" w:rsidRPr="007234C1">
        <w:t xml:space="preserve">zgłaszanych ofert pracy do </w:t>
      </w:r>
      <w:r w:rsidR="009C5292">
        <w:t>CBOP</w:t>
      </w:r>
      <w:r w:rsidR="003007B5" w:rsidRPr="007234C1">
        <w:t xml:space="preserve"> i w Internecie</w:t>
      </w:r>
      <w:r w:rsidRPr="007234C1">
        <w:t xml:space="preserve"> w 201</w:t>
      </w:r>
      <w:r w:rsidR="00EF6906">
        <w:t>7</w:t>
      </w:r>
      <w:r w:rsidRPr="007234C1">
        <w:t xml:space="preserve"> roku</w:t>
      </w:r>
      <w:r w:rsidR="002F4770" w:rsidRPr="007234C1">
        <w:t xml:space="preserve"> </w:t>
      </w:r>
      <w:r w:rsidRPr="007234C1">
        <w:t>według wielkich grup zawod</w:t>
      </w:r>
      <w:r w:rsidR="002F4770" w:rsidRPr="007234C1">
        <w:t>ów</w:t>
      </w:r>
      <w:r w:rsidRPr="007234C1">
        <w:t xml:space="preserve"> wynika, że najwięcej </w:t>
      </w:r>
      <w:r w:rsidR="002F4770" w:rsidRPr="007234C1">
        <w:t xml:space="preserve">ofert pracodawcy </w:t>
      </w:r>
      <w:r w:rsidR="003007B5" w:rsidRPr="007234C1">
        <w:t>zgłosili</w:t>
      </w:r>
      <w:r w:rsidR="002F4770" w:rsidRPr="007234C1">
        <w:t xml:space="preserve"> w nast</w:t>
      </w:r>
      <w:r w:rsidRPr="007234C1">
        <w:t xml:space="preserve">ępujących grupach zawodów: </w:t>
      </w:r>
    </w:p>
    <w:p w:rsidR="002F4770" w:rsidRDefault="002F4770" w:rsidP="007F5222">
      <w:pPr>
        <w:pStyle w:val="Akapitzlist"/>
        <w:numPr>
          <w:ilvl w:val="0"/>
          <w:numId w:val="4"/>
        </w:numPr>
        <w:spacing w:after="0" w:line="240" w:lineRule="auto"/>
        <w:jc w:val="both"/>
      </w:pPr>
      <w:r>
        <w:t xml:space="preserve">Pracownicy usług i sprzedawcy – </w:t>
      </w:r>
      <w:r w:rsidR="005B3256">
        <w:t>1</w:t>
      </w:r>
      <w:r w:rsidR="00EF6906">
        <w:t>160</w:t>
      </w:r>
      <w:r>
        <w:t xml:space="preserve"> ofert</w:t>
      </w:r>
      <w:r w:rsidR="003007B5">
        <w:t xml:space="preserve"> tj. 2</w:t>
      </w:r>
      <w:r w:rsidR="00EF6906">
        <w:t>4</w:t>
      </w:r>
      <w:r w:rsidR="003007B5">
        <w:t>,</w:t>
      </w:r>
      <w:r w:rsidR="00EF6906">
        <w:t>2</w:t>
      </w:r>
      <w:r w:rsidR="003007B5">
        <w:t xml:space="preserve"> % ogółu</w:t>
      </w:r>
    </w:p>
    <w:p w:rsidR="00F36CB0" w:rsidRDefault="00F36CB0" w:rsidP="007F5222">
      <w:pPr>
        <w:pStyle w:val="Akapitzlist"/>
        <w:numPr>
          <w:ilvl w:val="0"/>
          <w:numId w:val="4"/>
        </w:numPr>
        <w:spacing w:line="240" w:lineRule="auto"/>
        <w:jc w:val="both"/>
      </w:pPr>
      <w:r>
        <w:t xml:space="preserve">Pracownicy wykonujący prace proste – </w:t>
      </w:r>
      <w:r w:rsidR="00EF6906">
        <w:t>852</w:t>
      </w:r>
      <w:r>
        <w:t xml:space="preserve"> (1</w:t>
      </w:r>
      <w:r w:rsidR="00EF6906">
        <w:t>7</w:t>
      </w:r>
      <w:r>
        <w:t>,</w:t>
      </w:r>
      <w:r w:rsidR="00EF6906">
        <w:t>7</w:t>
      </w:r>
      <w:r>
        <w:t xml:space="preserve"> %)</w:t>
      </w:r>
    </w:p>
    <w:p w:rsidR="002F4770" w:rsidRDefault="002F4770" w:rsidP="007F5222">
      <w:pPr>
        <w:pStyle w:val="Akapitzlist"/>
        <w:numPr>
          <w:ilvl w:val="0"/>
          <w:numId w:val="4"/>
        </w:numPr>
        <w:spacing w:line="240" w:lineRule="auto"/>
        <w:jc w:val="both"/>
      </w:pPr>
      <w:r>
        <w:t xml:space="preserve">Robotnicy przemysłowi i rzemieślnicy – </w:t>
      </w:r>
      <w:r w:rsidR="00EC2C8D">
        <w:t>6</w:t>
      </w:r>
      <w:r w:rsidR="00EF6906">
        <w:t>28</w:t>
      </w:r>
      <w:r w:rsidR="003007B5">
        <w:t xml:space="preserve"> </w:t>
      </w:r>
      <w:r w:rsidR="00D335CE">
        <w:t>(1</w:t>
      </w:r>
      <w:r w:rsidR="00EF6906">
        <w:t>3</w:t>
      </w:r>
      <w:r w:rsidR="00D335CE">
        <w:t>,</w:t>
      </w:r>
      <w:r w:rsidR="00EF6906">
        <w:t>1</w:t>
      </w:r>
      <w:r w:rsidR="00D335CE">
        <w:t xml:space="preserve"> %)</w:t>
      </w:r>
    </w:p>
    <w:p w:rsidR="00EF6906" w:rsidRDefault="00EF6906" w:rsidP="007F5222">
      <w:pPr>
        <w:pStyle w:val="Akapitzlist"/>
        <w:numPr>
          <w:ilvl w:val="0"/>
          <w:numId w:val="4"/>
        </w:numPr>
        <w:spacing w:line="240" w:lineRule="auto"/>
        <w:jc w:val="both"/>
      </w:pPr>
      <w:r>
        <w:t>Operatorzy i monterzy maszyn i urządzeń – 561 (11,7 %)</w:t>
      </w:r>
    </w:p>
    <w:p w:rsidR="002F4770" w:rsidRDefault="002F4770" w:rsidP="007F5222">
      <w:pPr>
        <w:pStyle w:val="Akapitzlist"/>
        <w:numPr>
          <w:ilvl w:val="0"/>
          <w:numId w:val="4"/>
        </w:numPr>
        <w:spacing w:line="240" w:lineRule="auto"/>
        <w:jc w:val="both"/>
      </w:pPr>
      <w:r>
        <w:t xml:space="preserve">Technicy  i inny średni personel </w:t>
      </w:r>
      <w:r w:rsidR="003007B5">
        <w:t>–</w:t>
      </w:r>
      <w:r>
        <w:t xml:space="preserve"> </w:t>
      </w:r>
      <w:r w:rsidR="00F36CB0">
        <w:t>4</w:t>
      </w:r>
      <w:r w:rsidR="00EF6906">
        <w:t>62</w:t>
      </w:r>
      <w:r w:rsidR="00D335CE">
        <w:t xml:space="preserve">  (</w:t>
      </w:r>
      <w:r w:rsidR="00F36CB0">
        <w:t>9</w:t>
      </w:r>
      <w:r w:rsidR="00D335CE">
        <w:t>,</w:t>
      </w:r>
      <w:r w:rsidR="00EF6906">
        <w:t>6</w:t>
      </w:r>
      <w:r w:rsidR="00D335CE">
        <w:t xml:space="preserve"> %)</w:t>
      </w:r>
    </w:p>
    <w:p w:rsidR="00D335CE" w:rsidRDefault="00D335CE" w:rsidP="00EF2BD4">
      <w:pPr>
        <w:spacing w:after="0" w:line="240" w:lineRule="auto"/>
        <w:jc w:val="both"/>
      </w:pPr>
      <w:r w:rsidRPr="00EF2BD4">
        <w:t>Najmniejszą liczbę ofert pracy odnotowano w grup</w:t>
      </w:r>
      <w:r w:rsidR="00EF2BD4" w:rsidRPr="00EF2BD4">
        <w:t>ie</w:t>
      </w:r>
      <w:r w:rsidRPr="00EF2BD4">
        <w:t xml:space="preserve"> zawod</w:t>
      </w:r>
      <w:r w:rsidR="00EF2BD4" w:rsidRPr="00EF2BD4">
        <w:t>o</w:t>
      </w:r>
      <w:r w:rsidRPr="00EF2BD4">
        <w:t>w</w:t>
      </w:r>
      <w:r w:rsidR="00EF2BD4" w:rsidRPr="00EF2BD4">
        <w:t>ej</w:t>
      </w:r>
      <w:r w:rsidRPr="00EF2BD4">
        <w:t>:</w:t>
      </w:r>
      <w:r w:rsidR="00EF2BD4">
        <w:rPr>
          <w:b/>
        </w:rPr>
        <w:t xml:space="preserve">  </w:t>
      </w:r>
      <w:r w:rsidR="00F36CB0">
        <w:rPr>
          <w:b/>
        </w:rPr>
        <w:t xml:space="preserve">Przedstawiciele władz publicznych, wyżsi urzędnicy i kierownicy - </w:t>
      </w:r>
      <w:r>
        <w:t xml:space="preserve"> </w:t>
      </w:r>
      <w:r w:rsidR="00F36CB0">
        <w:t>2</w:t>
      </w:r>
      <w:r w:rsidR="00EF6906">
        <w:t>9</w:t>
      </w:r>
      <w:r w:rsidR="00F36CB0">
        <w:t xml:space="preserve"> </w:t>
      </w:r>
      <w:r>
        <w:t>ofert</w:t>
      </w:r>
      <w:r w:rsidR="00F36CB0">
        <w:t xml:space="preserve"> </w:t>
      </w:r>
      <w:r>
        <w:t xml:space="preserve"> (0,</w:t>
      </w:r>
      <w:r w:rsidR="00EF6906">
        <w:t>6</w:t>
      </w:r>
      <w:r>
        <w:t xml:space="preserve"> % ogółu)</w:t>
      </w:r>
      <w:r w:rsidR="00EF2BD4">
        <w:t>.</w:t>
      </w:r>
    </w:p>
    <w:p w:rsidR="000E75C2" w:rsidRDefault="000E75C2" w:rsidP="00435A06">
      <w:pPr>
        <w:pStyle w:val="Akapitzlist"/>
        <w:spacing w:line="360" w:lineRule="auto"/>
        <w:ind w:hanging="720"/>
        <w:jc w:val="both"/>
        <w:rPr>
          <w:b/>
        </w:rPr>
      </w:pPr>
    </w:p>
    <w:p w:rsidR="00435A06" w:rsidRPr="00816EE4" w:rsidRDefault="00435A06" w:rsidP="00816EE4">
      <w:pPr>
        <w:pStyle w:val="Akapitzlist"/>
        <w:spacing w:after="0" w:line="360" w:lineRule="auto"/>
        <w:ind w:hanging="720"/>
        <w:jc w:val="both"/>
        <w:rPr>
          <w:b/>
          <w:color w:val="002060"/>
          <w:sz w:val="24"/>
          <w:szCs w:val="24"/>
        </w:rPr>
      </w:pPr>
      <w:r w:rsidRPr="00816EE4">
        <w:rPr>
          <w:b/>
          <w:color w:val="002060"/>
          <w:sz w:val="24"/>
          <w:szCs w:val="24"/>
        </w:rPr>
        <w:lastRenderedPageBreak/>
        <w:t>Wskaźnik niedopasowania struktury ofert pracy</w:t>
      </w:r>
    </w:p>
    <w:p w:rsidR="00435A06" w:rsidRPr="007234C1" w:rsidRDefault="00435A06" w:rsidP="00816EE4">
      <w:pPr>
        <w:spacing w:after="0"/>
        <w:jc w:val="both"/>
        <w:rPr>
          <w:b/>
          <w:sz w:val="24"/>
          <w:szCs w:val="24"/>
        </w:rPr>
      </w:pPr>
      <w:r w:rsidRPr="007234C1">
        <w:rPr>
          <w:b/>
          <w:sz w:val="24"/>
          <w:szCs w:val="24"/>
        </w:rPr>
        <w:t>Jeżeli wskaźnik niedopasowania struktury ofert pracy jest mniejszy od 1 (WNO &lt;1)  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(WNO &gt;1) to oznacza, że pracodawcy znacznie częściej poszukują pracowników za pośrednictwem PUP</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206750">
        <w:rPr>
          <w:b/>
        </w:rPr>
        <w:t>1</w:t>
      </w:r>
      <w:r w:rsidR="009A1355">
        <w:rPr>
          <w:b/>
        </w:rPr>
        <w:t>1</w:t>
      </w:r>
      <w:r>
        <w:rPr>
          <w:b/>
        </w:rPr>
        <w:t>.</w:t>
      </w:r>
      <w:r w:rsidR="00E3315F">
        <w:rPr>
          <w:b/>
        </w:rPr>
        <w:t xml:space="preserve"> </w:t>
      </w:r>
      <w:r>
        <w:rPr>
          <w:b/>
        </w:rPr>
        <w:t xml:space="preserve"> Wskaźnik niedopasowania struktury ofert pracy w 201</w:t>
      </w:r>
      <w:r w:rsidR="006D6F2C">
        <w:rPr>
          <w:b/>
        </w:rPr>
        <w:t>7</w:t>
      </w:r>
      <w:r>
        <w:rPr>
          <w:b/>
        </w:rPr>
        <w:t xml:space="preserve"> roku</w:t>
      </w:r>
      <w:r w:rsidR="00390B65">
        <w:rPr>
          <w:b/>
        </w:rPr>
        <w:t xml:space="preserve"> w mieście Chełm</w:t>
      </w:r>
    </w:p>
    <w:tbl>
      <w:tblPr>
        <w:tblW w:w="9229" w:type="dxa"/>
        <w:tblInd w:w="55" w:type="dxa"/>
        <w:tblCellMar>
          <w:left w:w="70" w:type="dxa"/>
          <w:right w:w="70" w:type="dxa"/>
        </w:tblCellMar>
        <w:tblLook w:val="04A0"/>
      </w:tblPr>
      <w:tblGrid>
        <w:gridCol w:w="624"/>
        <w:gridCol w:w="3876"/>
        <w:gridCol w:w="1992"/>
        <w:gridCol w:w="1235"/>
        <w:gridCol w:w="1502"/>
      </w:tblGrid>
      <w:tr w:rsidR="00AD583E" w:rsidRPr="0026508B" w:rsidTr="00F6591F">
        <w:trPr>
          <w:trHeight w:val="455"/>
        </w:trPr>
        <w:tc>
          <w:tcPr>
            <w:tcW w:w="624"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3876"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3227"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AD583E">
              <w:rPr>
                <w:rFonts w:ascii="Calibri" w:eastAsia="Times New Roman" w:hAnsi="Calibri" w:cs="Times New Roman"/>
                <w:b/>
                <w:bCs/>
                <w:color w:val="000000"/>
                <w:sz w:val="20"/>
                <w:szCs w:val="20"/>
                <w:lang w:eastAsia="pl-PL"/>
              </w:rPr>
              <w:t>wg grup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502"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5941F4">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AD583E">
              <w:rPr>
                <w:rFonts w:ascii="Calibri" w:eastAsia="Times New Roman" w:hAnsi="Calibri" w:cs="Times New Roman"/>
                <w:b/>
                <w:bCs/>
                <w:color w:val="000000"/>
                <w:sz w:val="20"/>
                <w:szCs w:val="20"/>
                <w:lang w:eastAsia="pl-PL"/>
              </w:rPr>
              <w:t>zróżnicowania</w:t>
            </w:r>
            <w:r w:rsidR="005941F4">
              <w:rPr>
                <w:rFonts w:ascii="Calibri" w:eastAsia="Times New Roman" w:hAnsi="Calibri" w:cs="Times New Roman"/>
                <w:b/>
                <w:bCs/>
                <w:color w:val="000000"/>
                <w:sz w:val="20"/>
                <w:szCs w:val="20"/>
                <w:lang w:eastAsia="pl-PL"/>
              </w:rPr>
              <w:br/>
            </w:r>
            <w:r>
              <w:rPr>
                <w:rFonts w:ascii="Calibri" w:eastAsia="Times New Roman" w:hAnsi="Calibri" w:cs="Times New Roman"/>
                <w:b/>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 xml:space="preserve">(PUP </w:t>
            </w:r>
            <w:proofErr w:type="spellStart"/>
            <w:r w:rsidR="005941F4" w:rsidRPr="005941F4">
              <w:rPr>
                <w:rFonts w:ascii="Calibri" w:eastAsia="Times New Roman" w:hAnsi="Calibri" w:cs="Times New Roman"/>
                <w:bCs/>
                <w:color w:val="000000"/>
                <w:sz w:val="20"/>
                <w:szCs w:val="20"/>
                <w:lang w:eastAsia="pl-PL"/>
              </w:rPr>
              <w:t>vs</w:t>
            </w:r>
            <w:proofErr w:type="spellEnd"/>
            <w:r w:rsidR="005941F4" w:rsidRPr="005941F4">
              <w:rPr>
                <w:rFonts w:ascii="Calibri" w:eastAsia="Times New Roman" w:hAnsi="Calibri" w:cs="Times New Roman"/>
                <w:bCs/>
                <w:color w:val="000000"/>
                <w:sz w:val="20"/>
                <w:szCs w:val="20"/>
                <w:lang w:eastAsia="pl-PL"/>
              </w:rPr>
              <w:t>.</w:t>
            </w:r>
            <w:r w:rsidRPr="005941F4">
              <w:rPr>
                <w:rFonts w:ascii="Calibri" w:eastAsia="Times New Roman" w:hAnsi="Calibri" w:cs="Times New Roman"/>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Internet)</w:t>
            </w:r>
          </w:p>
        </w:tc>
      </w:tr>
      <w:tr w:rsidR="00AD583E" w:rsidRPr="0026508B" w:rsidTr="00F6591F">
        <w:trPr>
          <w:trHeight w:val="242"/>
        </w:trPr>
        <w:tc>
          <w:tcPr>
            <w:tcW w:w="624"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3876"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992"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F605D0" w:rsidRDefault="00792997" w:rsidP="00F605D0">
            <w:pPr>
              <w:spacing w:after="0" w:line="240" w:lineRule="auto"/>
              <w:jc w:val="center"/>
              <w:rPr>
                <w:rFonts w:ascii="Calibri" w:eastAsia="Times New Roman" w:hAnsi="Calibri" w:cs="Times New Roman"/>
                <w:bCs/>
                <w:color w:val="000000"/>
                <w:sz w:val="20"/>
                <w:szCs w:val="20"/>
                <w:lang w:eastAsia="pl-PL"/>
              </w:rPr>
            </w:pPr>
            <w:r>
              <w:rPr>
                <w:rFonts w:ascii="Calibri" w:eastAsia="Times New Roman" w:hAnsi="Calibri" w:cs="Times New Roman"/>
                <w:b/>
                <w:bCs/>
                <w:color w:val="000000"/>
                <w:sz w:val="20"/>
                <w:szCs w:val="20"/>
                <w:lang w:eastAsia="pl-PL"/>
              </w:rPr>
              <w:t xml:space="preserve">oferty  pracy </w:t>
            </w:r>
            <w:r w:rsidR="00F605D0">
              <w:rPr>
                <w:rFonts w:ascii="Calibri" w:eastAsia="Times New Roman" w:hAnsi="Calibri" w:cs="Times New Roman"/>
                <w:b/>
                <w:bCs/>
                <w:color w:val="000000"/>
                <w:sz w:val="20"/>
                <w:szCs w:val="20"/>
                <w:lang w:eastAsia="pl-PL"/>
              </w:rPr>
              <w:t>CBOP</w:t>
            </w:r>
            <w:r w:rsidR="00F605D0" w:rsidRPr="005B6915">
              <w:rPr>
                <w:rFonts w:ascii="Calibri" w:eastAsia="Times New Roman" w:hAnsi="Calibri" w:cs="Times New Roman"/>
                <w:bCs/>
                <w:color w:val="000000"/>
                <w:sz w:val="20"/>
                <w:szCs w:val="20"/>
                <w:lang w:eastAsia="pl-PL"/>
              </w:rPr>
              <w:t>(</w:t>
            </w:r>
            <w:proofErr w:type="spellStart"/>
            <w:r w:rsidR="00F605D0" w:rsidRPr="00F605D0">
              <w:rPr>
                <w:rFonts w:ascii="Calibri" w:eastAsia="Times New Roman" w:hAnsi="Calibri" w:cs="Times New Roman"/>
                <w:bCs/>
                <w:color w:val="000000"/>
                <w:sz w:val="18"/>
                <w:szCs w:val="18"/>
                <w:lang w:eastAsia="pl-PL"/>
              </w:rPr>
              <w:t>PUP</w:t>
            </w:r>
            <w:r w:rsidR="00F605D0">
              <w:rPr>
                <w:rFonts w:ascii="Calibri" w:eastAsia="Times New Roman" w:hAnsi="Calibri" w:cs="Times New Roman"/>
                <w:bCs/>
                <w:color w:val="000000"/>
                <w:sz w:val="18"/>
                <w:szCs w:val="18"/>
                <w:lang w:eastAsia="pl-PL"/>
              </w:rPr>
              <w:t>+OHP</w:t>
            </w:r>
            <w:r w:rsidR="00AD583E">
              <w:rPr>
                <w:rFonts w:ascii="Calibri" w:eastAsia="Times New Roman" w:hAnsi="Calibri" w:cs="Times New Roman"/>
                <w:bCs/>
                <w:color w:val="000000"/>
                <w:sz w:val="18"/>
                <w:szCs w:val="18"/>
                <w:lang w:eastAsia="pl-PL"/>
              </w:rPr>
              <w:t>+EURES</w:t>
            </w:r>
            <w:proofErr w:type="spellEnd"/>
            <w:r w:rsidR="00AD583E">
              <w:rPr>
                <w:rFonts w:ascii="Calibri" w:eastAsia="Times New Roman" w:hAnsi="Calibri" w:cs="Times New Roman"/>
                <w:bCs/>
                <w:color w:val="000000"/>
                <w:sz w:val="18"/>
                <w:szCs w:val="18"/>
                <w:lang w:eastAsia="pl-PL"/>
              </w:rPr>
              <w:t>)</w:t>
            </w:r>
          </w:p>
        </w:tc>
        <w:tc>
          <w:tcPr>
            <w:tcW w:w="1235"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D01504" w:rsidRDefault="00013113"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o</w:t>
            </w:r>
            <w:r w:rsidR="00792997">
              <w:rPr>
                <w:rFonts w:ascii="Calibri" w:eastAsia="Times New Roman" w:hAnsi="Calibri" w:cs="Times New Roman"/>
                <w:b/>
                <w:bCs/>
                <w:color w:val="000000"/>
                <w:sz w:val="20"/>
                <w:szCs w:val="20"/>
                <w:lang w:eastAsia="pl-PL"/>
              </w:rPr>
              <w:t>ferty pracy</w:t>
            </w:r>
            <w:r>
              <w:rPr>
                <w:rFonts w:ascii="Calibri" w:eastAsia="Times New Roman" w:hAnsi="Calibri" w:cs="Times New Roman"/>
                <w:b/>
                <w:bCs/>
                <w:color w:val="000000"/>
                <w:sz w:val="20"/>
                <w:szCs w:val="20"/>
                <w:lang w:eastAsia="pl-PL"/>
              </w:rPr>
              <w:br/>
            </w:r>
            <w:r w:rsidR="00792997">
              <w:rPr>
                <w:rFonts w:ascii="Calibri" w:eastAsia="Times New Roman" w:hAnsi="Calibri" w:cs="Times New Roman"/>
                <w:b/>
                <w:bCs/>
                <w:color w:val="000000"/>
                <w:sz w:val="20"/>
                <w:szCs w:val="20"/>
                <w:lang w:eastAsia="pl-PL"/>
              </w:rPr>
              <w:t xml:space="preserve"> </w:t>
            </w:r>
            <w:r w:rsidR="00AD583E">
              <w:rPr>
                <w:rFonts w:ascii="Calibri" w:eastAsia="Times New Roman" w:hAnsi="Calibri" w:cs="Times New Roman"/>
                <w:b/>
                <w:bCs/>
                <w:color w:val="000000"/>
                <w:sz w:val="20"/>
                <w:szCs w:val="20"/>
                <w:lang w:eastAsia="pl-PL"/>
              </w:rPr>
              <w:t>I</w:t>
            </w:r>
            <w:r w:rsidR="00792997">
              <w:rPr>
                <w:rFonts w:ascii="Calibri" w:eastAsia="Times New Roman" w:hAnsi="Calibri" w:cs="Times New Roman"/>
                <w:b/>
                <w:bCs/>
                <w:color w:val="000000"/>
                <w:sz w:val="20"/>
                <w:szCs w:val="20"/>
                <w:lang w:eastAsia="pl-PL"/>
              </w:rPr>
              <w:t>nterne</w:t>
            </w:r>
            <w:r w:rsidR="00AD583E">
              <w:rPr>
                <w:rFonts w:ascii="Calibri" w:eastAsia="Times New Roman" w:hAnsi="Calibri" w:cs="Times New Roman"/>
                <w:b/>
                <w:bCs/>
                <w:color w:val="000000"/>
                <w:sz w:val="20"/>
                <w:szCs w:val="20"/>
                <w:lang w:eastAsia="pl-PL"/>
              </w:rPr>
              <w:t>t</w:t>
            </w:r>
          </w:p>
        </w:tc>
        <w:tc>
          <w:tcPr>
            <w:tcW w:w="1502"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D3A25" w:rsidP="00294D15">
            <w:pPr>
              <w:spacing w:after="0" w:line="240" w:lineRule="auto"/>
              <w:rPr>
                <w:rFonts w:eastAsia="Times New Roman" w:cs="Times New Roman"/>
                <w:color w:val="000000"/>
                <w:lang w:eastAsia="pl-PL"/>
              </w:rPr>
            </w:pPr>
            <w:r>
              <w:rPr>
                <w:rFonts w:eastAsia="Times New Roman" w:cs="Times New Roman"/>
                <w:color w:val="000000"/>
                <w:lang w:eastAsia="pl-PL"/>
              </w:rPr>
              <w:t>P</w:t>
            </w:r>
            <w:r w:rsidR="00DA593F">
              <w:rPr>
                <w:rFonts w:eastAsia="Times New Roman" w:cs="Times New Roman"/>
                <w:color w:val="000000"/>
                <w:lang w:eastAsia="pl-PL"/>
              </w:rPr>
              <w:t>RZEDSTAWICIELE</w:t>
            </w:r>
            <w:r w:rsidR="00294D15">
              <w:rPr>
                <w:rFonts w:eastAsia="Times New Roman" w:cs="Times New Roman"/>
                <w:color w:val="000000"/>
                <w:lang w:eastAsia="pl-PL"/>
              </w:rPr>
              <w:t xml:space="preserve"> WŁADZ PUBLICZNYCH, WYŻSI URZĘDNICY I KIEROWNICY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D335CE"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912DE9">
              <w:rPr>
                <w:rFonts w:eastAsia="Times New Roman" w:cs="Times New Roman"/>
                <w:color w:val="000000"/>
                <w:lang w:eastAsia="pl-PL"/>
              </w:rPr>
              <w:t>52</w:t>
            </w:r>
          </w:p>
        </w:tc>
        <w:tc>
          <w:tcPr>
            <w:tcW w:w="1235" w:type="dxa"/>
            <w:tcBorders>
              <w:top w:val="single" w:sz="4" w:space="0" w:color="959595"/>
              <w:left w:val="single" w:sz="4" w:space="0" w:color="959595"/>
              <w:bottom w:val="nil"/>
              <w:right w:val="single" w:sz="4" w:space="0" w:color="959595"/>
            </w:tcBorders>
          </w:tcPr>
          <w:p w:rsidR="00D01504" w:rsidRPr="007C16FD" w:rsidRDefault="00912DE9"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013113">
              <w:rPr>
                <w:rFonts w:eastAsia="Times New Roman" w:cs="Times New Roman"/>
                <w:color w:val="000000"/>
                <w:lang w:eastAsia="pl-PL"/>
              </w:rPr>
              <w:t>,</w:t>
            </w:r>
            <w:r>
              <w:rPr>
                <w:rFonts w:eastAsia="Times New Roman" w:cs="Times New Roman"/>
                <w:color w:val="000000"/>
                <w:lang w:eastAsia="pl-PL"/>
              </w:rPr>
              <w:t>55</w:t>
            </w:r>
          </w:p>
        </w:tc>
        <w:tc>
          <w:tcPr>
            <w:tcW w:w="1502"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912DE9">
              <w:rPr>
                <w:rFonts w:eastAsia="Times New Roman" w:cs="Times New Roman"/>
                <w:color w:val="000000"/>
                <w:lang w:eastAsia="pl-PL"/>
              </w:rPr>
              <w:t>34</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12DE9"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013113">
              <w:rPr>
                <w:rFonts w:eastAsia="Times New Roman" w:cs="Times New Roman"/>
                <w:color w:val="000000"/>
                <w:lang w:eastAsia="pl-PL"/>
              </w:rPr>
              <w:t>,</w:t>
            </w:r>
            <w:r>
              <w:rPr>
                <w:rFonts w:eastAsia="Times New Roman" w:cs="Times New Roman"/>
                <w:color w:val="000000"/>
                <w:lang w:eastAsia="pl-PL"/>
              </w:rPr>
              <w:t>77</w:t>
            </w:r>
          </w:p>
        </w:tc>
        <w:tc>
          <w:tcPr>
            <w:tcW w:w="1235" w:type="dxa"/>
            <w:tcBorders>
              <w:top w:val="single" w:sz="4" w:space="0" w:color="959595"/>
              <w:left w:val="single" w:sz="4" w:space="0" w:color="959595"/>
              <w:bottom w:val="nil"/>
              <w:right w:val="single" w:sz="4" w:space="0" w:color="959595"/>
            </w:tcBorders>
          </w:tcPr>
          <w:p w:rsidR="00D01504" w:rsidRPr="007C16FD" w:rsidRDefault="00912DE9"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31</w:t>
            </w:r>
            <w:r w:rsidR="00013113">
              <w:rPr>
                <w:rFonts w:eastAsia="Times New Roman" w:cs="Times New Roman"/>
                <w:color w:val="000000"/>
                <w:lang w:eastAsia="pl-PL"/>
              </w:rPr>
              <w:t>,</w:t>
            </w:r>
            <w:r>
              <w:rPr>
                <w:rFonts w:eastAsia="Times New Roman" w:cs="Times New Roman"/>
                <w:color w:val="000000"/>
                <w:lang w:eastAsia="pl-PL"/>
              </w:rPr>
              <w:t>87</w:t>
            </w:r>
          </w:p>
        </w:tc>
        <w:tc>
          <w:tcPr>
            <w:tcW w:w="1502"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90BA4">
              <w:rPr>
                <w:rFonts w:eastAsia="Times New Roman" w:cs="Times New Roman"/>
                <w:color w:val="000000"/>
                <w:lang w:eastAsia="pl-PL"/>
              </w:rPr>
              <w:t>1</w:t>
            </w:r>
            <w:r w:rsidR="00912DE9">
              <w:rPr>
                <w:rFonts w:eastAsia="Times New Roman" w:cs="Times New Roman"/>
                <w:color w:val="000000"/>
                <w:lang w:eastAsia="pl-PL"/>
              </w:rPr>
              <w:t>8</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sidR="00912DE9">
              <w:rPr>
                <w:rFonts w:eastAsia="Times New Roman" w:cs="Times New Roman"/>
                <w:color w:val="000000"/>
                <w:lang w:eastAsia="pl-PL"/>
              </w:rPr>
              <w:t>13</w:t>
            </w:r>
          </w:p>
        </w:tc>
        <w:tc>
          <w:tcPr>
            <w:tcW w:w="1235" w:type="dxa"/>
            <w:tcBorders>
              <w:top w:val="single" w:sz="4" w:space="0" w:color="959595"/>
              <w:left w:val="single" w:sz="4" w:space="0" w:color="959595"/>
              <w:bottom w:val="nil"/>
              <w:right w:val="single" w:sz="4" w:space="0" w:color="959595"/>
            </w:tcBorders>
          </w:tcPr>
          <w:p w:rsidR="00D01504" w:rsidRPr="007C16FD" w:rsidRDefault="00754C38"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12DE9">
              <w:rPr>
                <w:rFonts w:eastAsia="Times New Roman" w:cs="Times New Roman"/>
                <w:color w:val="000000"/>
                <w:lang w:eastAsia="pl-PL"/>
              </w:rPr>
              <w:t>6</w:t>
            </w:r>
            <w:r w:rsidR="00013113">
              <w:rPr>
                <w:rFonts w:eastAsia="Times New Roman" w:cs="Times New Roman"/>
                <w:color w:val="000000"/>
                <w:lang w:eastAsia="pl-PL"/>
              </w:rPr>
              <w:t>,</w:t>
            </w:r>
            <w:r w:rsidR="00912DE9">
              <w:rPr>
                <w:rFonts w:eastAsia="Times New Roman" w:cs="Times New Roman"/>
                <w:color w:val="000000"/>
                <w:lang w:eastAsia="pl-PL"/>
              </w:rPr>
              <w:t>68</w:t>
            </w:r>
          </w:p>
        </w:tc>
        <w:tc>
          <w:tcPr>
            <w:tcW w:w="1502"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912DE9">
              <w:rPr>
                <w:rFonts w:eastAsia="Times New Roman" w:cs="Times New Roman"/>
                <w:color w:val="000000"/>
                <w:lang w:eastAsia="pl-PL"/>
              </w:rPr>
              <w:t>30</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12DE9">
              <w:rPr>
                <w:rFonts w:eastAsia="Times New Roman" w:cs="Times New Roman"/>
                <w:color w:val="000000"/>
                <w:lang w:eastAsia="pl-PL"/>
              </w:rPr>
              <w:t>3</w:t>
            </w:r>
            <w:r>
              <w:rPr>
                <w:rFonts w:eastAsia="Times New Roman" w:cs="Times New Roman"/>
                <w:color w:val="000000"/>
                <w:lang w:eastAsia="pl-PL"/>
              </w:rPr>
              <w:t>,</w:t>
            </w:r>
            <w:r w:rsidR="00912DE9">
              <w:rPr>
                <w:rFonts w:eastAsia="Times New Roman" w:cs="Times New Roman"/>
                <w:color w:val="000000"/>
                <w:lang w:eastAsia="pl-PL"/>
              </w:rPr>
              <w:t>07</w:t>
            </w:r>
          </w:p>
        </w:tc>
        <w:tc>
          <w:tcPr>
            <w:tcW w:w="1235" w:type="dxa"/>
            <w:tcBorders>
              <w:top w:val="single" w:sz="4" w:space="0" w:color="959595"/>
              <w:left w:val="single" w:sz="4" w:space="0" w:color="959595"/>
              <w:bottom w:val="nil"/>
              <w:right w:val="single" w:sz="4" w:space="0" w:color="959595"/>
            </w:tcBorders>
          </w:tcPr>
          <w:p w:rsidR="00D01504" w:rsidRPr="007C16FD" w:rsidRDefault="00912DE9"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Pr>
                <w:rFonts w:eastAsia="Times New Roman" w:cs="Times New Roman"/>
                <w:color w:val="000000"/>
                <w:lang w:eastAsia="pl-PL"/>
              </w:rPr>
              <w:t>55</w:t>
            </w:r>
          </w:p>
        </w:tc>
        <w:tc>
          <w:tcPr>
            <w:tcW w:w="1502" w:type="dxa"/>
            <w:tcBorders>
              <w:top w:val="single" w:sz="4" w:space="0" w:color="959595"/>
              <w:left w:val="single" w:sz="4" w:space="0" w:color="959595"/>
              <w:bottom w:val="nil"/>
              <w:right w:val="single" w:sz="4" w:space="0" w:color="959595"/>
            </w:tcBorders>
          </w:tcPr>
          <w:p w:rsidR="00D01504" w:rsidRPr="007C16FD" w:rsidRDefault="00912DE9" w:rsidP="00F605D0">
            <w:pPr>
              <w:spacing w:after="0" w:line="240" w:lineRule="auto"/>
              <w:jc w:val="center"/>
              <w:rPr>
                <w:rFonts w:eastAsia="Times New Roman" w:cs="Times New Roman"/>
                <w:color w:val="000000"/>
                <w:lang w:eastAsia="pl-PL"/>
              </w:rPr>
            </w:pPr>
            <w:r>
              <w:rPr>
                <w:rFonts w:eastAsia="Times New Roman" w:cs="Times New Roman"/>
                <w:color w:val="000000"/>
                <w:lang w:eastAsia="pl-PL"/>
              </w:rPr>
              <w:t>1,53</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12DE9">
              <w:rPr>
                <w:rFonts w:eastAsia="Times New Roman" w:cs="Times New Roman"/>
                <w:color w:val="000000"/>
                <w:lang w:eastAsia="pl-PL"/>
              </w:rPr>
              <w:t>4</w:t>
            </w:r>
            <w:r>
              <w:rPr>
                <w:rFonts w:eastAsia="Times New Roman" w:cs="Times New Roman"/>
                <w:color w:val="000000"/>
                <w:lang w:eastAsia="pl-PL"/>
              </w:rPr>
              <w:t>,</w:t>
            </w:r>
            <w:r w:rsidR="00912DE9">
              <w:rPr>
                <w:rFonts w:eastAsia="Times New Roman" w:cs="Times New Roman"/>
                <w:color w:val="000000"/>
                <w:lang w:eastAsia="pl-PL"/>
              </w:rPr>
              <w:t>30</w:t>
            </w:r>
          </w:p>
        </w:tc>
        <w:tc>
          <w:tcPr>
            <w:tcW w:w="1235" w:type="dxa"/>
            <w:tcBorders>
              <w:top w:val="single" w:sz="4" w:space="0" w:color="959595"/>
              <w:left w:val="single" w:sz="4" w:space="0" w:color="959595"/>
              <w:bottom w:val="nil"/>
              <w:right w:val="single" w:sz="4" w:space="0" w:color="959595"/>
            </w:tcBorders>
          </w:tcPr>
          <w:p w:rsidR="00D01504" w:rsidRPr="007C16FD" w:rsidRDefault="00754C38"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12DE9">
              <w:rPr>
                <w:rFonts w:eastAsia="Times New Roman" w:cs="Times New Roman"/>
                <w:color w:val="000000"/>
                <w:lang w:eastAsia="pl-PL"/>
              </w:rPr>
              <w:t>2</w:t>
            </w:r>
            <w:r w:rsidR="00013113">
              <w:rPr>
                <w:rFonts w:eastAsia="Times New Roman" w:cs="Times New Roman"/>
                <w:color w:val="000000"/>
                <w:lang w:eastAsia="pl-PL"/>
              </w:rPr>
              <w:t>,</w:t>
            </w:r>
            <w:r w:rsidR="00912DE9">
              <w:rPr>
                <w:rFonts w:eastAsia="Times New Roman" w:cs="Times New Roman"/>
                <w:color w:val="000000"/>
                <w:lang w:eastAsia="pl-PL"/>
              </w:rPr>
              <w:t>54</w:t>
            </w:r>
          </w:p>
        </w:tc>
        <w:tc>
          <w:tcPr>
            <w:tcW w:w="1502"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12DE9">
              <w:rPr>
                <w:rFonts w:eastAsia="Times New Roman" w:cs="Times New Roman"/>
                <w:color w:val="000000"/>
                <w:lang w:eastAsia="pl-PL"/>
              </w:rPr>
              <w:t>08</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013113">
              <w:rPr>
                <w:rFonts w:eastAsia="Times New Roman" w:cs="Times New Roman"/>
                <w:color w:val="000000"/>
                <w:lang w:eastAsia="pl-PL"/>
              </w:rPr>
              <w:t>,</w:t>
            </w:r>
            <w:r w:rsidR="00912DE9">
              <w:rPr>
                <w:rFonts w:eastAsia="Times New Roman" w:cs="Times New Roman"/>
                <w:color w:val="000000"/>
                <w:lang w:eastAsia="pl-PL"/>
              </w:rPr>
              <w:t>76</w:t>
            </w:r>
          </w:p>
        </w:tc>
        <w:tc>
          <w:tcPr>
            <w:tcW w:w="1235" w:type="dxa"/>
            <w:tcBorders>
              <w:top w:val="single" w:sz="4" w:space="0" w:color="959595"/>
              <w:left w:val="single" w:sz="4" w:space="0" w:color="959595"/>
              <w:bottom w:val="nil"/>
              <w:right w:val="single" w:sz="4" w:space="0" w:color="959595"/>
            </w:tcBorders>
          </w:tcPr>
          <w:p w:rsidR="00D01504" w:rsidRPr="007C16FD"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502" w:type="dxa"/>
            <w:tcBorders>
              <w:top w:val="single" w:sz="4" w:space="0" w:color="959595"/>
              <w:left w:val="single" w:sz="4" w:space="0" w:color="959595"/>
              <w:bottom w:val="nil"/>
              <w:right w:val="single" w:sz="4" w:space="0" w:color="959595"/>
            </w:tcBorders>
          </w:tcPr>
          <w:p w:rsidR="00D01504" w:rsidRPr="007C16FD" w:rsidRDefault="0001311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13,72</w:t>
            </w:r>
          </w:p>
        </w:tc>
        <w:tc>
          <w:tcPr>
            <w:tcW w:w="1235" w:type="dxa"/>
            <w:tcBorders>
              <w:top w:val="single" w:sz="4" w:space="0" w:color="959595"/>
              <w:left w:val="single" w:sz="4" w:space="0" w:color="959595"/>
              <w:bottom w:val="nil"/>
              <w:right w:val="single" w:sz="4" w:space="0" w:color="959595"/>
            </w:tcBorders>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5,70</w:t>
            </w:r>
          </w:p>
        </w:tc>
        <w:tc>
          <w:tcPr>
            <w:tcW w:w="1502" w:type="dxa"/>
            <w:tcBorders>
              <w:top w:val="single" w:sz="4" w:space="0" w:color="959595"/>
              <w:left w:val="single" w:sz="4" w:space="0" w:color="959595"/>
              <w:bottom w:val="nil"/>
              <w:right w:val="single" w:sz="4" w:space="0" w:color="959595"/>
            </w:tcBorders>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2,41</w:t>
            </w:r>
          </w:p>
        </w:tc>
      </w:tr>
      <w:tr w:rsidR="00AD583E" w:rsidRPr="00122BD0" w:rsidTr="004C7865">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12,45</w:t>
            </w:r>
          </w:p>
        </w:tc>
        <w:tc>
          <w:tcPr>
            <w:tcW w:w="1235" w:type="dxa"/>
            <w:tcBorders>
              <w:top w:val="single" w:sz="4" w:space="0" w:color="959595"/>
              <w:left w:val="single" w:sz="4" w:space="0" w:color="959595"/>
              <w:bottom w:val="nil"/>
              <w:right w:val="single" w:sz="4" w:space="0" w:color="959595"/>
            </w:tcBorders>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2,85</w:t>
            </w:r>
          </w:p>
        </w:tc>
        <w:tc>
          <w:tcPr>
            <w:tcW w:w="1502" w:type="dxa"/>
            <w:tcBorders>
              <w:top w:val="single" w:sz="4" w:space="0" w:color="959595"/>
              <w:left w:val="single" w:sz="4" w:space="0" w:color="959595"/>
              <w:bottom w:val="nil"/>
              <w:right w:val="single" w:sz="4" w:space="0" w:color="959595"/>
            </w:tcBorders>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4,37</w:t>
            </w:r>
          </w:p>
        </w:tc>
      </w:tr>
      <w:tr w:rsidR="00AD583E" w:rsidRPr="00122BD0" w:rsidTr="004C7865">
        <w:trPr>
          <w:trHeight w:val="300"/>
        </w:trPr>
        <w:tc>
          <w:tcPr>
            <w:tcW w:w="624" w:type="dxa"/>
            <w:tcBorders>
              <w:top w:val="single" w:sz="4" w:space="0" w:color="959595"/>
              <w:left w:val="single" w:sz="4" w:space="0" w:color="959595"/>
              <w:bottom w:val="single" w:sz="4" w:space="0" w:color="959595"/>
              <w:right w:val="nil"/>
            </w:tcBorders>
            <w:shd w:val="clear" w:color="auto" w:fill="auto"/>
            <w:hideMark/>
          </w:tcPr>
          <w:p w:rsidR="00D01504"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3876" w:type="dxa"/>
            <w:tcBorders>
              <w:top w:val="single" w:sz="4" w:space="0" w:color="959595"/>
              <w:left w:val="single" w:sz="4" w:space="0" w:color="959595"/>
              <w:bottom w:val="single" w:sz="4" w:space="0" w:color="959595"/>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992" w:type="dxa"/>
            <w:tcBorders>
              <w:top w:val="single" w:sz="4" w:space="0" w:color="959595"/>
              <w:left w:val="single" w:sz="4" w:space="0" w:color="959595"/>
              <w:bottom w:val="single" w:sz="4" w:space="0" w:color="959595"/>
              <w:right w:val="single" w:sz="4" w:space="0" w:color="959595"/>
            </w:tcBorders>
            <w:shd w:val="clear" w:color="auto" w:fill="auto"/>
            <w:hideMark/>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19,</w:t>
            </w:r>
            <w:r w:rsidR="00F63208">
              <w:rPr>
                <w:rFonts w:eastAsia="Times New Roman" w:cs="Times New Roman"/>
                <w:color w:val="000000"/>
                <w:lang w:eastAsia="pl-PL"/>
              </w:rPr>
              <w:t>27</w:t>
            </w:r>
          </w:p>
        </w:tc>
        <w:tc>
          <w:tcPr>
            <w:tcW w:w="1235" w:type="dxa"/>
            <w:tcBorders>
              <w:top w:val="single" w:sz="4" w:space="0" w:color="959595"/>
              <w:left w:val="single" w:sz="4" w:space="0" w:color="959595"/>
              <w:bottom w:val="single" w:sz="4" w:space="0" w:color="959595"/>
              <w:right w:val="single" w:sz="4" w:space="0" w:color="959595"/>
            </w:tcBorders>
          </w:tcPr>
          <w:p w:rsidR="00D01504" w:rsidRPr="007C16FD" w:rsidRDefault="00F6320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0,26</w:t>
            </w:r>
          </w:p>
        </w:tc>
        <w:tc>
          <w:tcPr>
            <w:tcW w:w="1502" w:type="dxa"/>
            <w:tcBorders>
              <w:top w:val="single" w:sz="4" w:space="0" w:color="959595"/>
              <w:left w:val="single" w:sz="4" w:space="0" w:color="959595"/>
              <w:bottom w:val="single" w:sz="4" w:space="0" w:color="959595"/>
              <w:right w:val="single" w:sz="4" w:space="0" w:color="959595"/>
            </w:tcBorders>
          </w:tcPr>
          <w:p w:rsidR="00D01504" w:rsidRPr="007C16FD" w:rsidRDefault="00F6320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74,39</w:t>
            </w:r>
          </w:p>
        </w:tc>
      </w:tr>
      <w:tr w:rsidR="00754C38" w:rsidRPr="00122BD0" w:rsidTr="004C7865">
        <w:trPr>
          <w:trHeight w:val="300"/>
        </w:trPr>
        <w:tc>
          <w:tcPr>
            <w:tcW w:w="624"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3876"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992" w:type="dxa"/>
            <w:tcBorders>
              <w:top w:val="single" w:sz="4" w:space="0" w:color="959595"/>
              <w:left w:val="single" w:sz="4" w:space="0" w:color="959595"/>
              <w:bottom w:val="single" w:sz="4" w:space="0" w:color="auto"/>
              <w:right w:val="single" w:sz="4" w:space="0" w:color="959595"/>
            </w:tcBorders>
            <w:shd w:val="clear" w:color="auto" w:fill="auto"/>
            <w:hideMark/>
          </w:tcPr>
          <w:p w:rsidR="00754C38"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235"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502"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p>
        </w:tc>
      </w:tr>
    </w:tbl>
    <w:p w:rsidR="00EF4FE7" w:rsidRDefault="00EF4FE7" w:rsidP="00EF4FE7">
      <w:pPr>
        <w:spacing w:after="0" w:line="240" w:lineRule="auto"/>
        <w:jc w:val="both"/>
        <w:rPr>
          <w:sz w:val="24"/>
          <w:szCs w:val="24"/>
        </w:rPr>
      </w:pPr>
    </w:p>
    <w:p w:rsidR="000B15F5" w:rsidRDefault="00390B65" w:rsidP="00F6591F">
      <w:pPr>
        <w:jc w:val="both"/>
        <w:rPr>
          <w:sz w:val="24"/>
          <w:szCs w:val="24"/>
        </w:rPr>
      </w:pPr>
      <w:r w:rsidRPr="007234C1">
        <w:rPr>
          <w:sz w:val="24"/>
          <w:szCs w:val="24"/>
        </w:rPr>
        <w:t xml:space="preserve">Analizując wskaźnik </w:t>
      </w:r>
      <w:r w:rsidR="000C3AB1">
        <w:rPr>
          <w:sz w:val="24"/>
          <w:szCs w:val="24"/>
        </w:rPr>
        <w:t>zróżnicowania</w:t>
      </w:r>
      <w:r w:rsidRPr="007234C1">
        <w:rPr>
          <w:sz w:val="24"/>
          <w:szCs w:val="24"/>
        </w:rPr>
        <w:t xml:space="preserve"> struktury ofert pracy w 201</w:t>
      </w:r>
      <w:r w:rsidR="00F63208">
        <w:rPr>
          <w:sz w:val="24"/>
          <w:szCs w:val="24"/>
        </w:rPr>
        <w:t>7</w:t>
      </w:r>
      <w:r w:rsidRPr="007234C1">
        <w:rPr>
          <w:sz w:val="24"/>
          <w:szCs w:val="24"/>
        </w:rPr>
        <w:t xml:space="preserve"> roku należy stwierdzić, </w:t>
      </w:r>
      <w:r w:rsidR="007C6310">
        <w:rPr>
          <w:sz w:val="24"/>
          <w:szCs w:val="24"/>
        </w:rPr>
        <w:br/>
      </w:r>
      <w:r w:rsidRPr="007234C1">
        <w:rPr>
          <w:sz w:val="24"/>
          <w:szCs w:val="24"/>
        </w:rPr>
        <w:t>że pracodawcy znacznie częściej poszukiwali pracowników za pośrednictwem</w:t>
      </w:r>
      <w:r w:rsidR="000C3AB1">
        <w:rPr>
          <w:sz w:val="24"/>
          <w:szCs w:val="24"/>
        </w:rPr>
        <w:t xml:space="preserve"> </w:t>
      </w:r>
      <w:r w:rsidR="000C3AB1" w:rsidRPr="005414A7">
        <w:rPr>
          <w:b/>
          <w:sz w:val="24"/>
          <w:szCs w:val="24"/>
        </w:rPr>
        <w:t>Centralnej Bazy</w:t>
      </w:r>
      <w:r w:rsidR="000C3AB1">
        <w:rPr>
          <w:sz w:val="24"/>
          <w:szCs w:val="24"/>
        </w:rPr>
        <w:t xml:space="preserve"> </w:t>
      </w:r>
      <w:r w:rsidR="000C3AB1" w:rsidRPr="005414A7">
        <w:rPr>
          <w:b/>
          <w:sz w:val="24"/>
          <w:szCs w:val="24"/>
        </w:rPr>
        <w:t>Ofert Pracy</w:t>
      </w:r>
      <w:r w:rsidR="000C3AB1">
        <w:rPr>
          <w:sz w:val="24"/>
          <w:szCs w:val="24"/>
        </w:rPr>
        <w:t xml:space="preserve"> w takich grupach zawodów jak: PRACOWNICY USŁUG I SPRZEDAWCY – 2</w:t>
      </w:r>
      <w:r w:rsidR="00F63208">
        <w:rPr>
          <w:sz w:val="24"/>
          <w:szCs w:val="24"/>
        </w:rPr>
        <w:t>4</w:t>
      </w:r>
      <w:r w:rsidR="000C3AB1">
        <w:rPr>
          <w:sz w:val="24"/>
          <w:szCs w:val="24"/>
        </w:rPr>
        <w:t>,</w:t>
      </w:r>
      <w:r w:rsidR="00F63208">
        <w:rPr>
          <w:sz w:val="24"/>
          <w:szCs w:val="24"/>
        </w:rPr>
        <w:t>30</w:t>
      </w:r>
      <w:r w:rsidR="000C3AB1">
        <w:rPr>
          <w:sz w:val="24"/>
          <w:szCs w:val="24"/>
        </w:rPr>
        <w:t xml:space="preserve"> % zgłoszonych ofert pracy, zaś w Internecie – </w:t>
      </w:r>
      <w:r w:rsidR="00754C38">
        <w:rPr>
          <w:sz w:val="24"/>
          <w:szCs w:val="24"/>
        </w:rPr>
        <w:t>2</w:t>
      </w:r>
      <w:r w:rsidR="00F63208">
        <w:rPr>
          <w:sz w:val="24"/>
          <w:szCs w:val="24"/>
        </w:rPr>
        <w:t>2</w:t>
      </w:r>
      <w:r w:rsidR="000C3AB1">
        <w:rPr>
          <w:sz w:val="24"/>
          <w:szCs w:val="24"/>
        </w:rPr>
        <w:t>,</w:t>
      </w:r>
      <w:r w:rsidR="00F63208">
        <w:rPr>
          <w:sz w:val="24"/>
          <w:szCs w:val="24"/>
        </w:rPr>
        <w:t>54</w:t>
      </w:r>
      <w:r w:rsidR="000C3AB1">
        <w:rPr>
          <w:sz w:val="24"/>
          <w:szCs w:val="24"/>
        </w:rPr>
        <w:t xml:space="preserve"> %;</w:t>
      </w:r>
      <w:r w:rsidR="000B15F5">
        <w:rPr>
          <w:sz w:val="24"/>
          <w:szCs w:val="24"/>
        </w:rPr>
        <w:t xml:space="preserve"> PRACOWNICY BIUROWI</w:t>
      </w:r>
      <w:r w:rsidR="00F6591F">
        <w:rPr>
          <w:sz w:val="24"/>
          <w:szCs w:val="24"/>
        </w:rPr>
        <w:br/>
        <w:t xml:space="preserve"> </w:t>
      </w:r>
      <w:r w:rsidR="000B15F5">
        <w:rPr>
          <w:sz w:val="24"/>
          <w:szCs w:val="24"/>
        </w:rPr>
        <w:t>– 1</w:t>
      </w:r>
      <w:r w:rsidR="00F63208">
        <w:rPr>
          <w:sz w:val="24"/>
          <w:szCs w:val="24"/>
        </w:rPr>
        <w:t>3</w:t>
      </w:r>
      <w:r w:rsidR="000B15F5">
        <w:rPr>
          <w:sz w:val="24"/>
          <w:szCs w:val="24"/>
        </w:rPr>
        <w:t>,</w:t>
      </w:r>
      <w:r w:rsidR="00F63208">
        <w:rPr>
          <w:sz w:val="24"/>
          <w:szCs w:val="24"/>
        </w:rPr>
        <w:t>07</w:t>
      </w:r>
      <w:r w:rsidR="000B15F5">
        <w:rPr>
          <w:sz w:val="24"/>
          <w:szCs w:val="24"/>
        </w:rPr>
        <w:t xml:space="preserve"> %, w </w:t>
      </w:r>
      <w:r w:rsidRPr="007234C1">
        <w:rPr>
          <w:sz w:val="24"/>
          <w:szCs w:val="24"/>
        </w:rPr>
        <w:t xml:space="preserve"> Interne</w:t>
      </w:r>
      <w:r w:rsidR="000B15F5">
        <w:rPr>
          <w:sz w:val="24"/>
          <w:szCs w:val="24"/>
        </w:rPr>
        <w:t xml:space="preserve">cie – </w:t>
      </w:r>
      <w:r w:rsidR="00F63208">
        <w:rPr>
          <w:sz w:val="24"/>
          <w:szCs w:val="24"/>
        </w:rPr>
        <w:t>8</w:t>
      </w:r>
      <w:r w:rsidR="000B15F5">
        <w:rPr>
          <w:sz w:val="24"/>
          <w:szCs w:val="24"/>
        </w:rPr>
        <w:t>,</w:t>
      </w:r>
      <w:r w:rsidR="00F63208">
        <w:rPr>
          <w:sz w:val="24"/>
          <w:szCs w:val="24"/>
        </w:rPr>
        <w:t>55</w:t>
      </w:r>
      <w:r w:rsidR="000B15F5">
        <w:rPr>
          <w:sz w:val="24"/>
          <w:szCs w:val="24"/>
        </w:rPr>
        <w:t>; ROBOTNICY PRZEMYSŁOWI I RZEMIEŚLNICY -1</w:t>
      </w:r>
      <w:r w:rsidR="00F63208">
        <w:rPr>
          <w:sz w:val="24"/>
          <w:szCs w:val="24"/>
        </w:rPr>
        <w:t>3</w:t>
      </w:r>
      <w:r w:rsidR="000B15F5">
        <w:rPr>
          <w:sz w:val="24"/>
          <w:szCs w:val="24"/>
        </w:rPr>
        <w:t>,</w:t>
      </w:r>
      <w:r w:rsidR="00F63208">
        <w:rPr>
          <w:sz w:val="24"/>
          <w:szCs w:val="24"/>
        </w:rPr>
        <w:t>72</w:t>
      </w:r>
      <w:r w:rsidR="000B15F5">
        <w:rPr>
          <w:sz w:val="24"/>
          <w:szCs w:val="24"/>
        </w:rPr>
        <w:t xml:space="preserve"> %,</w:t>
      </w:r>
      <w:r w:rsidR="00F6591F">
        <w:rPr>
          <w:sz w:val="24"/>
          <w:szCs w:val="24"/>
        </w:rPr>
        <w:br/>
      </w:r>
      <w:r w:rsidR="000B15F5">
        <w:rPr>
          <w:sz w:val="24"/>
          <w:szCs w:val="24"/>
        </w:rPr>
        <w:t>w</w:t>
      </w:r>
      <w:r w:rsidR="00F6591F">
        <w:rPr>
          <w:sz w:val="24"/>
          <w:szCs w:val="24"/>
        </w:rPr>
        <w:t xml:space="preserve"> </w:t>
      </w:r>
      <w:r w:rsidR="000B15F5">
        <w:rPr>
          <w:sz w:val="24"/>
          <w:szCs w:val="24"/>
        </w:rPr>
        <w:t xml:space="preserve"> Internecie – </w:t>
      </w:r>
      <w:r w:rsidR="00F63208">
        <w:rPr>
          <w:sz w:val="24"/>
          <w:szCs w:val="24"/>
        </w:rPr>
        <w:t>5</w:t>
      </w:r>
      <w:r w:rsidR="000B15F5">
        <w:rPr>
          <w:sz w:val="24"/>
          <w:szCs w:val="24"/>
        </w:rPr>
        <w:t>,</w:t>
      </w:r>
      <w:r w:rsidR="00F63208">
        <w:rPr>
          <w:sz w:val="24"/>
          <w:szCs w:val="24"/>
        </w:rPr>
        <w:t>70</w:t>
      </w:r>
      <w:r w:rsidR="000B15F5">
        <w:rPr>
          <w:sz w:val="24"/>
          <w:szCs w:val="24"/>
        </w:rPr>
        <w:t xml:space="preserve"> %; PRACOWNICY WYKONUJĄCY PRACE PROSTE – 1</w:t>
      </w:r>
      <w:r w:rsidR="00F63208">
        <w:rPr>
          <w:sz w:val="24"/>
          <w:szCs w:val="24"/>
        </w:rPr>
        <w:t>9</w:t>
      </w:r>
      <w:r w:rsidR="000B15F5">
        <w:rPr>
          <w:sz w:val="24"/>
          <w:szCs w:val="24"/>
        </w:rPr>
        <w:t>,</w:t>
      </w:r>
      <w:r w:rsidR="00F63208">
        <w:rPr>
          <w:sz w:val="24"/>
          <w:szCs w:val="24"/>
        </w:rPr>
        <w:t>27</w:t>
      </w:r>
      <w:r w:rsidR="000B15F5">
        <w:rPr>
          <w:sz w:val="24"/>
          <w:szCs w:val="24"/>
        </w:rPr>
        <w:t xml:space="preserve"> %</w:t>
      </w:r>
      <w:r w:rsidR="00E33386">
        <w:rPr>
          <w:sz w:val="24"/>
          <w:szCs w:val="24"/>
        </w:rPr>
        <w:t xml:space="preserve">; </w:t>
      </w:r>
      <w:r w:rsidR="00754C38">
        <w:rPr>
          <w:sz w:val="24"/>
          <w:szCs w:val="24"/>
        </w:rPr>
        <w:t>w</w:t>
      </w:r>
      <w:r w:rsidR="00E33386">
        <w:rPr>
          <w:sz w:val="24"/>
          <w:szCs w:val="24"/>
        </w:rPr>
        <w:t xml:space="preserve"> Interne</w:t>
      </w:r>
      <w:r w:rsidR="00754C38">
        <w:rPr>
          <w:sz w:val="24"/>
          <w:szCs w:val="24"/>
        </w:rPr>
        <w:t>cie -</w:t>
      </w:r>
      <w:r w:rsidR="00F6591F">
        <w:rPr>
          <w:sz w:val="24"/>
          <w:szCs w:val="24"/>
        </w:rPr>
        <w:t xml:space="preserve"> </w:t>
      </w:r>
      <w:r w:rsidR="00F63208">
        <w:rPr>
          <w:sz w:val="24"/>
          <w:szCs w:val="24"/>
        </w:rPr>
        <w:t>0</w:t>
      </w:r>
      <w:r w:rsidR="00754C38">
        <w:rPr>
          <w:sz w:val="24"/>
          <w:szCs w:val="24"/>
        </w:rPr>
        <w:t>,</w:t>
      </w:r>
      <w:r w:rsidR="00F63208">
        <w:rPr>
          <w:sz w:val="24"/>
          <w:szCs w:val="24"/>
        </w:rPr>
        <w:t>26</w:t>
      </w:r>
      <w:r w:rsidR="00754C38">
        <w:rPr>
          <w:sz w:val="24"/>
          <w:szCs w:val="24"/>
        </w:rPr>
        <w:t xml:space="preserve"> %</w:t>
      </w:r>
      <w:r w:rsidR="00E33386">
        <w:rPr>
          <w:sz w:val="24"/>
          <w:szCs w:val="24"/>
        </w:rPr>
        <w:t xml:space="preserve">. </w:t>
      </w:r>
      <w:r w:rsidR="00E33386" w:rsidRPr="005414A7">
        <w:rPr>
          <w:b/>
          <w:sz w:val="24"/>
          <w:szCs w:val="24"/>
        </w:rPr>
        <w:t>Oferty pracy dostępne przez Internet</w:t>
      </w:r>
      <w:r w:rsidR="00E33386">
        <w:rPr>
          <w:sz w:val="24"/>
          <w:szCs w:val="24"/>
        </w:rPr>
        <w:t xml:space="preserve"> najczęściej kierowane były d</w:t>
      </w:r>
      <w:r w:rsidR="0059481E">
        <w:rPr>
          <w:sz w:val="24"/>
          <w:szCs w:val="24"/>
        </w:rPr>
        <w:t>la</w:t>
      </w:r>
      <w:r w:rsidR="00E33386">
        <w:rPr>
          <w:sz w:val="24"/>
          <w:szCs w:val="24"/>
        </w:rPr>
        <w:t xml:space="preserve"> </w:t>
      </w:r>
      <w:r w:rsidR="007A59DC" w:rsidRPr="007A59DC">
        <w:rPr>
          <w:sz w:val="24"/>
          <w:szCs w:val="24"/>
        </w:rPr>
        <w:t>grupy SPECJALISTÓW</w:t>
      </w:r>
      <w:r w:rsidR="007A59DC">
        <w:rPr>
          <w:sz w:val="24"/>
          <w:szCs w:val="24"/>
        </w:rPr>
        <w:t xml:space="preserve"> – </w:t>
      </w:r>
      <w:r w:rsidR="00F63208">
        <w:rPr>
          <w:sz w:val="24"/>
          <w:szCs w:val="24"/>
        </w:rPr>
        <w:t>31</w:t>
      </w:r>
      <w:r w:rsidR="007A59DC">
        <w:rPr>
          <w:sz w:val="24"/>
          <w:szCs w:val="24"/>
        </w:rPr>
        <w:t>,</w:t>
      </w:r>
      <w:r w:rsidR="00F63208">
        <w:rPr>
          <w:sz w:val="24"/>
          <w:szCs w:val="24"/>
        </w:rPr>
        <w:t>87</w:t>
      </w:r>
      <w:r w:rsidR="007A59DC">
        <w:rPr>
          <w:sz w:val="24"/>
          <w:szCs w:val="24"/>
        </w:rPr>
        <w:t xml:space="preserve"> %</w:t>
      </w:r>
      <w:r w:rsidR="00384996">
        <w:rPr>
          <w:sz w:val="24"/>
          <w:szCs w:val="24"/>
        </w:rPr>
        <w:t>;</w:t>
      </w:r>
      <w:r w:rsidR="007A59DC">
        <w:rPr>
          <w:sz w:val="24"/>
          <w:szCs w:val="24"/>
        </w:rPr>
        <w:t xml:space="preserve"> </w:t>
      </w:r>
      <w:r w:rsidR="00754C38">
        <w:rPr>
          <w:sz w:val="24"/>
          <w:szCs w:val="24"/>
        </w:rPr>
        <w:t>TECHNIKÓW I INNEGO ŚREDNIEGO PERSONELU</w:t>
      </w:r>
      <w:r w:rsidR="00CD0B99">
        <w:rPr>
          <w:sz w:val="24"/>
          <w:szCs w:val="24"/>
        </w:rPr>
        <w:t xml:space="preserve"> </w:t>
      </w:r>
      <w:r w:rsidR="005414A7">
        <w:rPr>
          <w:sz w:val="24"/>
          <w:szCs w:val="24"/>
        </w:rPr>
        <w:t xml:space="preserve">– </w:t>
      </w:r>
      <w:r w:rsidR="00CD0B99">
        <w:rPr>
          <w:sz w:val="24"/>
          <w:szCs w:val="24"/>
        </w:rPr>
        <w:t>2</w:t>
      </w:r>
      <w:r w:rsidR="00DD3114">
        <w:rPr>
          <w:sz w:val="24"/>
          <w:szCs w:val="24"/>
        </w:rPr>
        <w:t>6</w:t>
      </w:r>
      <w:r w:rsidR="005414A7">
        <w:rPr>
          <w:sz w:val="24"/>
          <w:szCs w:val="24"/>
        </w:rPr>
        <w:t>,</w:t>
      </w:r>
      <w:r w:rsidR="00DD3114">
        <w:rPr>
          <w:sz w:val="24"/>
          <w:szCs w:val="24"/>
        </w:rPr>
        <w:t>68</w:t>
      </w:r>
      <w:r w:rsidR="005414A7">
        <w:rPr>
          <w:sz w:val="24"/>
          <w:szCs w:val="24"/>
        </w:rPr>
        <w:t xml:space="preserve"> %</w:t>
      </w:r>
      <w:r w:rsidR="00384996">
        <w:rPr>
          <w:sz w:val="24"/>
          <w:szCs w:val="24"/>
        </w:rPr>
        <w:t>.</w:t>
      </w:r>
      <w:r w:rsidR="005414A7">
        <w:rPr>
          <w:sz w:val="24"/>
          <w:szCs w:val="24"/>
        </w:rPr>
        <w:t xml:space="preserve">  </w:t>
      </w:r>
    </w:p>
    <w:p w:rsidR="00CE3215" w:rsidRPr="00C0356F" w:rsidRDefault="002A2FEA" w:rsidP="00C0356F">
      <w:pPr>
        <w:pStyle w:val="Akapitzlist"/>
        <w:numPr>
          <w:ilvl w:val="0"/>
          <w:numId w:val="1"/>
        </w:numPr>
        <w:rPr>
          <w:b/>
          <w:sz w:val="28"/>
          <w:szCs w:val="28"/>
        </w:rPr>
      </w:pPr>
      <w:r w:rsidRPr="00C0356F">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Pr="007234C1" w:rsidRDefault="006C24D1" w:rsidP="00F16168">
      <w:pPr>
        <w:autoSpaceDE w:val="0"/>
        <w:autoSpaceDN w:val="0"/>
        <w:adjustRightInd w:val="0"/>
        <w:spacing w:after="0" w:line="240" w:lineRule="auto"/>
        <w:jc w:val="both"/>
        <w:rPr>
          <w:rFonts w:eastAsia="TimesNewRomanPSMT" w:cs="TimesNewRomanPSMT"/>
          <w:sz w:val="24"/>
          <w:szCs w:val="24"/>
        </w:rPr>
      </w:pPr>
      <w:r w:rsidRPr="007234C1">
        <w:rPr>
          <w:rFonts w:eastAsia="TimesNewRomanPSMT" w:cs="TimesNewRomanPSMT"/>
          <w:sz w:val="24"/>
          <w:szCs w:val="24"/>
        </w:rPr>
        <w:br/>
      </w:r>
      <w:r w:rsidR="002A2FEA" w:rsidRPr="003C21C9">
        <w:rPr>
          <w:rFonts w:eastAsia="TimesNewRomanPSMT" w:cs="TimesNewRomanPSMT"/>
          <w:b/>
          <w:sz w:val="24"/>
          <w:szCs w:val="24"/>
        </w:rPr>
        <w:t>Zawody</w:t>
      </w:r>
      <w:r w:rsidR="002A2FEA" w:rsidRPr="007234C1">
        <w:rPr>
          <w:rFonts w:eastAsia="TimesNewRomanPSMT" w:cs="TimesNewRomanPSMT"/>
          <w:sz w:val="24"/>
          <w:szCs w:val="24"/>
        </w:rPr>
        <w:t xml:space="preserve"> </w:t>
      </w:r>
      <w:r w:rsidR="002A2FEA" w:rsidRPr="007234C1">
        <w:rPr>
          <w:rFonts w:eastAsia="TimesNewRomanPSMT" w:cs="TimesNewRomanPS-BoldMT"/>
          <w:b/>
          <w:bCs/>
          <w:sz w:val="24"/>
          <w:szCs w:val="24"/>
        </w:rPr>
        <w:t>maksymalnie deficytowe</w:t>
      </w:r>
      <w:r w:rsidRPr="007234C1">
        <w:rPr>
          <w:rFonts w:eastAsia="TimesNewRomanPSMT" w:cs="TimesNewRomanPS-BoldMT"/>
          <w:b/>
          <w:bCs/>
          <w:sz w:val="24"/>
          <w:szCs w:val="24"/>
        </w:rPr>
        <w:t xml:space="preserve"> </w:t>
      </w:r>
      <w:r w:rsidR="002A2FEA" w:rsidRPr="007234C1">
        <w:rPr>
          <w:rFonts w:eastAsia="TimesNewRomanPSMT" w:cs="TimesNewRomanPSMT"/>
          <w:sz w:val="24"/>
          <w:szCs w:val="24"/>
        </w:rPr>
        <w:t>wyróżniają się brakiem bezrobotnych tj. wskaźnik dostępności oferty pracy wynosi</w:t>
      </w:r>
      <w:r w:rsidRPr="007234C1">
        <w:rPr>
          <w:rFonts w:eastAsia="TimesNewRomanPSMT" w:cs="TimesNewRomanPSMT"/>
          <w:sz w:val="24"/>
          <w:szCs w:val="24"/>
        </w:rPr>
        <w:t xml:space="preserve"> </w:t>
      </w:r>
      <w:r w:rsidR="002A2FEA" w:rsidRPr="007234C1">
        <w:rPr>
          <w:rFonts w:eastAsia="TimesNewRomanPSMT" w:cs="TimesNewRomanPSMT"/>
          <w:sz w:val="24"/>
          <w:szCs w:val="24"/>
        </w:rPr>
        <w:t>zero.</w:t>
      </w:r>
    </w:p>
    <w:p w:rsidR="00EE0F0F" w:rsidRDefault="00EE0F0F" w:rsidP="00EE0F0F">
      <w:pPr>
        <w:spacing w:after="0" w:line="360" w:lineRule="auto"/>
        <w:rPr>
          <w:rFonts w:eastAsia="TimesNewRomanPSMT" w:cs="TimesNewRomanPSMT"/>
          <w:b/>
        </w:rPr>
      </w:pPr>
      <w:r w:rsidRPr="00E622D9">
        <w:rPr>
          <w:rFonts w:eastAsia="TimesNewRomanPSMT" w:cs="TimesNewRomanPSMT"/>
          <w:b/>
        </w:rPr>
        <w:lastRenderedPageBreak/>
        <w:t>Tabela 1</w:t>
      </w:r>
      <w:r>
        <w:rPr>
          <w:rFonts w:eastAsia="TimesNewRomanPSMT" w:cs="TimesNewRomanPSMT"/>
          <w:b/>
        </w:rPr>
        <w:t>2</w:t>
      </w:r>
      <w:r w:rsidRPr="00E622D9">
        <w:rPr>
          <w:rFonts w:eastAsia="TimesNewRomanPSMT" w:cs="TimesNewRomanPSMT"/>
          <w:b/>
        </w:rPr>
        <w:t>. Ranking elementarnych grup zawodów deficytowych w 201</w:t>
      </w:r>
      <w:r>
        <w:rPr>
          <w:rFonts w:eastAsia="TimesNewRomanPSMT" w:cs="TimesNewRomanPSMT"/>
          <w:b/>
        </w:rPr>
        <w:t>7</w:t>
      </w:r>
      <w:r w:rsidRPr="00E622D9">
        <w:rPr>
          <w:rFonts w:eastAsia="TimesNewRomanPSMT" w:cs="TimesNewRomanPSMT"/>
          <w:b/>
        </w:rPr>
        <w:t xml:space="preserve"> roku</w:t>
      </w:r>
    </w:p>
    <w:tbl>
      <w:tblPr>
        <w:tblW w:w="10560" w:type="dxa"/>
        <w:tblInd w:w="55" w:type="dxa"/>
        <w:tblCellMar>
          <w:left w:w="70" w:type="dxa"/>
          <w:right w:w="70" w:type="dxa"/>
        </w:tblCellMar>
        <w:tblLook w:val="04A0"/>
      </w:tblPr>
      <w:tblGrid>
        <w:gridCol w:w="560"/>
        <w:gridCol w:w="16"/>
        <w:gridCol w:w="3267"/>
        <w:gridCol w:w="1559"/>
        <w:gridCol w:w="286"/>
        <w:gridCol w:w="1152"/>
        <w:gridCol w:w="830"/>
        <w:gridCol w:w="898"/>
        <w:gridCol w:w="661"/>
        <w:gridCol w:w="835"/>
        <w:gridCol w:w="252"/>
        <w:gridCol w:w="244"/>
      </w:tblGrid>
      <w:tr w:rsidR="00EE0F0F" w:rsidTr="00F65E59">
        <w:trPr>
          <w:gridAfter w:val="3"/>
          <w:wAfter w:w="1331" w:type="dxa"/>
          <w:trHeight w:val="293"/>
        </w:trPr>
        <w:tc>
          <w:tcPr>
            <w:tcW w:w="9229"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EE0F0F" w:rsidRDefault="00EE0F0F" w:rsidP="00F6591F">
            <w:pPr>
              <w:spacing w:line="240" w:lineRule="auto"/>
              <w:rPr>
                <w:rFonts w:ascii="Calibri" w:hAnsi="Calibri" w:cs="Calibri"/>
                <w:b/>
                <w:bCs/>
                <w:color w:val="000000"/>
                <w:sz w:val="24"/>
                <w:szCs w:val="24"/>
              </w:rPr>
            </w:pPr>
            <w:r>
              <w:rPr>
                <w:rFonts w:ascii="Calibri" w:hAnsi="Calibri" w:cs="Calibri"/>
                <w:b/>
                <w:bCs/>
                <w:color w:val="000000"/>
              </w:rPr>
              <w:t>MAKSYMALNY DEFICYT*</w:t>
            </w:r>
          </w:p>
        </w:tc>
      </w:tr>
      <w:tr w:rsidR="00EE0F0F" w:rsidTr="00F6591F">
        <w:trPr>
          <w:gridAfter w:val="3"/>
          <w:wAfter w:w="1331" w:type="dxa"/>
          <w:trHeight w:val="769"/>
        </w:trPr>
        <w:tc>
          <w:tcPr>
            <w:tcW w:w="560" w:type="dxa"/>
            <w:tcBorders>
              <w:top w:val="single" w:sz="4" w:space="0" w:color="959595"/>
              <w:left w:val="single" w:sz="4" w:space="0" w:color="959595"/>
              <w:bottom w:val="nil"/>
              <w:right w:val="nil"/>
            </w:tcBorders>
            <w:shd w:val="clear" w:color="auto" w:fill="auto"/>
            <w:hideMark/>
          </w:tcPr>
          <w:p w:rsidR="00EE0F0F" w:rsidRDefault="00EE0F0F">
            <w:pPr>
              <w:jc w:val="center"/>
              <w:rPr>
                <w:rFonts w:ascii="Calibri" w:hAnsi="Calibri" w:cs="Calibri"/>
                <w:b/>
                <w:bCs/>
                <w:color w:val="000000"/>
                <w:sz w:val="16"/>
                <w:szCs w:val="16"/>
              </w:rPr>
            </w:pPr>
            <w:r>
              <w:rPr>
                <w:rFonts w:ascii="Calibri" w:hAnsi="Calibri" w:cs="Calibri"/>
                <w:b/>
                <w:bCs/>
                <w:color w:val="000000"/>
                <w:sz w:val="16"/>
                <w:szCs w:val="16"/>
              </w:rPr>
              <w:t>Kod</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pPr>
              <w:jc w:val="center"/>
              <w:rPr>
                <w:rFonts w:ascii="Calibri" w:hAnsi="Calibri" w:cs="Calibri"/>
                <w:b/>
                <w:bCs/>
                <w:color w:val="000000"/>
                <w:sz w:val="16"/>
                <w:szCs w:val="16"/>
              </w:rPr>
            </w:pPr>
            <w:r>
              <w:rPr>
                <w:rFonts w:ascii="Calibri" w:hAnsi="Calibri" w:cs="Calibri"/>
                <w:b/>
                <w:bCs/>
                <w:color w:val="000000"/>
                <w:sz w:val="16"/>
                <w:szCs w:val="16"/>
              </w:rPr>
              <w:t>Elementarna grupa zawodów</w:t>
            </w:r>
          </w:p>
        </w:tc>
        <w:tc>
          <w:tcPr>
            <w:tcW w:w="1559" w:type="dxa"/>
            <w:tcBorders>
              <w:top w:val="single" w:sz="4" w:space="0" w:color="959595"/>
              <w:left w:val="single" w:sz="4" w:space="0" w:color="959595"/>
              <w:bottom w:val="nil"/>
              <w:right w:val="nil"/>
            </w:tcBorders>
            <w:shd w:val="clear" w:color="auto" w:fill="auto"/>
            <w:hideMark/>
          </w:tcPr>
          <w:p w:rsidR="00EE0F0F" w:rsidRDefault="00EE0F0F">
            <w:pPr>
              <w:jc w:val="center"/>
              <w:rPr>
                <w:rFonts w:ascii="Calibri" w:hAnsi="Calibri" w:cs="Calibri"/>
                <w:b/>
                <w:bCs/>
                <w:color w:val="000000"/>
                <w:sz w:val="16"/>
                <w:szCs w:val="16"/>
              </w:rPr>
            </w:pPr>
            <w:r>
              <w:rPr>
                <w:rFonts w:ascii="Calibri" w:hAnsi="Calibri" w:cs="Calibri"/>
                <w:b/>
                <w:bCs/>
                <w:color w:val="000000"/>
                <w:sz w:val="16"/>
                <w:szCs w:val="16"/>
              </w:rPr>
              <w:t>Liczba dostępnych ofert pracy</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pPr>
              <w:jc w:val="center"/>
              <w:rPr>
                <w:rFonts w:ascii="Calibri" w:hAnsi="Calibri" w:cs="Calibri"/>
                <w:b/>
                <w:bCs/>
                <w:color w:val="000000"/>
                <w:sz w:val="16"/>
                <w:szCs w:val="16"/>
              </w:rPr>
            </w:pPr>
            <w:r>
              <w:rPr>
                <w:rFonts w:ascii="Calibri" w:hAnsi="Calibri" w:cs="Calibri"/>
                <w:b/>
                <w:bCs/>
                <w:color w:val="000000"/>
                <w:sz w:val="16"/>
                <w:szCs w:val="16"/>
              </w:rPr>
              <w:t>Odsetek ofert subsydiowanych w CBOP (</w:t>
            </w:r>
            <w:proofErr w:type="spellStart"/>
            <w:r>
              <w:rPr>
                <w:rFonts w:ascii="Calibri" w:hAnsi="Calibri" w:cs="Calibri"/>
                <w:b/>
                <w:bCs/>
                <w:color w:val="000000"/>
                <w:sz w:val="16"/>
                <w:szCs w:val="16"/>
              </w:rPr>
              <w:t>PUP+OHP+EURES</w:t>
            </w:r>
            <w:proofErr w:type="spellEnd"/>
            <w:r>
              <w:rPr>
                <w:rFonts w:ascii="Calibri" w:hAnsi="Calibri" w:cs="Calibri"/>
                <w:b/>
                <w:bCs/>
                <w:color w:val="000000"/>
                <w:sz w:val="16"/>
                <w:szCs w:val="16"/>
              </w:rPr>
              <w:t>)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pPr>
              <w:jc w:val="center"/>
              <w:rPr>
                <w:rFonts w:ascii="Calibri" w:hAnsi="Calibri" w:cs="Calibri"/>
                <w:b/>
                <w:bCs/>
                <w:color w:val="000000"/>
                <w:sz w:val="16"/>
                <w:szCs w:val="16"/>
              </w:rPr>
            </w:pPr>
            <w:r>
              <w:rPr>
                <w:rFonts w:ascii="Calibri" w:hAnsi="Calibri" w:cs="Calibri"/>
                <w:b/>
                <w:bCs/>
                <w:color w:val="000000"/>
                <w:sz w:val="16"/>
                <w:szCs w:val="16"/>
              </w:rPr>
              <w:t>Odsetek miejsc aktywizacji zawodowej (%)</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4227</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Ankieterzy</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3</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3334</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Agenci i administratorzy nieruchomości</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rPr>
            </w:pPr>
            <w:r>
              <w:rPr>
                <w:rFonts w:ascii="Calibri" w:hAnsi="Calibri" w:cs="Calibri"/>
                <w:color w:val="000000"/>
              </w:rPr>
              <w:t>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4414</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Technicy archiwiści i pokrewni</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93,75</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93,75</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5211</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Sprzedawcy na targowiskach i bazarach</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rPr>
            </w:pPr>
            <w:r>
              <w:rPr>
                <w:rFonts w:ascii="Calibri" w:hAnsi="Calibri" w:cs="Calibri"/>
                <w:color w:val="000000"/>
              </w:rPr>
              <w:t>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2153</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Inżynierowie telekomunikacji</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rPr>
            </w:pPr>
            <w:r>
              <w:rPr>
                <w:rFonts w:ascii="Calibri" w:hAnsi="Calibri" w:cs="Calibri"/>
                <w:color w:val="000000"/>
              </w:rPr>
              <w:t>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3354</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Urzędnicy organów udzielających licencji</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rPr>
            </w:pPr>
            <w:r>
              <w:rPr>
                <w:rFonts w:ascii="Calibri" w:hAnsi="Calibri" w:cs="Calibri"/>
                <w:color w:val="000000"/>
              </w:rPr>
              <w:t>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3353</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Urzędnicy do spraw świadczeń społecznych</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100,00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100,00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2351</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Wizytatorzy i specjaliści metod nauczania</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EE0F0F" w:rsidTr="00F6591F">
        <w:trPr>
          <w:gridAfter w:val="3"/>
          <w:wAfter w:w="1331" w:type="dxa"/>
          <w:trHeight w:val="300"/>
        </w:trPr>
        <w:tc>
          <w:tcPr>
            <w:tcW w:w="560"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3344</w:t>
            </w:r>
          </w:p>
        </w:tc>
        <w:tc>
          <w:tcPr>
            <w:tcW w:w="3283" w:type="dxa"/>
            <w:gridSpan w:val="2"/>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Sekretarze medyczni i pokrewni</w:t>
            </w:r>
          </w:p>
        </w:tc>
        <w:tc>
          <w:tcPr>
            <w:tcW w:w="1559" w:type="dxa"/>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2268" w:type="dxa"/>
            <w:gridSpan w:val="3"/>
            <w:tcBorders>
              <w:top w:val="single" w:sz="4" w:space="0" w:color="959595"/>
              <w:left w:val="single" w:sz="4" w:space="0" w:color="959595"/>
              <w:bottom w:val="nil"/>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75,00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50,00</w:t>
            </w:r>
          </w:p>
        </w:tc>
      </w:tr>
      <w:tr w:rsidR="00EE0F0F" w:rsidTr="00F6591F">
        <w:trPr>
          <w:gridAfter w:val="3"/>
          <w:wAfter w:w="1331" w:type="dxa"/>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9123</w:t>
            </w:r>
          </w:p>
        </w:tc>
        <w:tc>
          <w:tcPr>
            <w:tcW w:w="3283" w:type="dxa"/>
            <w:gridSpan w:val="2"/>
            <w:tcBorders>
              <w:top w:val="single" w:sz="4" w:space="0" w:color="959595"/>
              <w:left w:val="single" w:sz="4" w:space="0" w:color="959595"/>
              <w:bottom w:val="single" w:sz="4" w:space="0" w:color="959595"/>
              <w:right w:val="nil"/>
            </w:tcBorders>
            <w:shd w:val="clear" w:color="auto" w:fill="auto"/>
            <w:hideMark/>
          </w:tcPr>
          <w:p w:rsidR="00EE0F0F" w:rsidRDefault="00EE0F0F" w:rsidP="00EE0F0F">
            <w:pPr>
              <w:spacing w:line="240" w:lineRule="auto"/>
              <w:rPr>
                <w:rFonts w:ascii="Calibri" w:hAnsi="Calibri" w:cs="Calibri"/>
                <w:color w:val="000000"/>
                <w:sz w:val="16"/>
                <w:szCs w:val="16"/>
              </w:rPr>
            </w:pPr>
            <w:r>
              <w:rPr>
                <w:rFonts w:ascii="Calibri" w:hAnsi="Calibri" w:cs="Calibri"/>
                <w:color w:val="000000"/>
                <w:sz w:val="16"/>
                <w:szCs w:val="16"/>
              </w:rPr>
              <w:t>Zmywacze okien</w:t>
            </w:r>
          </w:p>
        </w:tc>
        <w:tc>
          <w:tcPr>
            <w:tcW w:w="1559" w:type="dxa"/>
            <w:tcBorders>
              <w:top w:val="single" w:sz="4" w:space="0" w:color="959595"/>
              <w:left w:val="single" w:sz="4" w:space="0" w:color="959595"/>
              <w:bottom w:val="single" w:sz="4" w:space="0" w:color="959595"/>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2268" w:type="dxa"/>
            <w:gridSpan w:val="3"/>
            <w:tcBorders>
              <w:top w:val="single" w:sz="4" w:space="0" w:color="959595"/>
              <w:left w:val="single" w:sz="4" w:space="0" w:color="959595"/>
              <w:bottom w:val="single" w:sz="4" w:space="0" w:color="959595"/>
              <w:right w:val="nil"/>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559"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EE0F0F" w:rsidRDefault="00EE0F0F" w:rsidP="00EE0F0F">
            <w:pPr>
              <w:spacing w:line="240" w:lineRule="auto"/>
              <w:jc w:val="right"/>
              <w:rPr>
                <w:rFonts w:ascii="Calibri" w:hAnsi="Calibri" w:cs="Calibri"/>
                <w:color w:val="000000"/>
                <w:sz w:val="18"/>
                <w:szCs w:val="18"/>
              </w:rPr>
            </w:pPr>
            <w:r>
              <w:rPr>
                <w:rFonts w:ascii="Calibri" w:hAnsi="Calibri" w:cs="Calibri"/>
                <w:color w:val="000000"/>
                <w:sz w:val="18"/>
                <w:szCs w:val="18"/>
              </w:rPr>
              <w:t>0,00</w:t>
            </w:r>
          </w:p>
        </w:tc>
      </w:tr>
      <w:tr w:rsidR="00185039" w:rsidRPr="00185039" w:rsidTr="00EE0F0F">
        <w:trPr>
          <w:trHeight w:val="300"/>
        </w:trPr>
        <w:tc>
          <w:tcPr>
            <w:tcW w:w="10560" w:type="dxa"/>
            <w:gridSpan w:val="12"/>
            <w:tcBorders>
              <w:top w:val="nil"/>
              <w:left w:val="nil"/>
              <w:bottom w:val="nil"/>
              <w:right w:val="nil"/>
            </w:tcBorders>
            <w:shd w:val="clear" w:color="auto" w:fill="auto"/>
            <w:hideMark/>
          </w:tcPr>
          <w:p w:rsidR="00EE0F0F" w:rsidRPr="00185039" w:rsidRDefault="00EE0F0F" w:rsidP="00EE0F0F">
            <w:pPr>
              <w:spacing w:after="0" w:line="360" w:lineRule="auto"/>
              <w:rPr>
                <w:rFonts w:ascii="Helvetica" w:eastAsia="Times New Roman" w:hAnsi="Helvetica" w:cs="Helvetica"/>
                <w:b/>
                <w:bCs/>
                <w:color w:val="000000"/>
                <w:sz w:val="20"/>
                <w:szCs w:val="20"/>
                <w:lang w:eastAsia="pl-PL"/>
              </w:rPr>
            </w:pPr>
          </w:p>
        </w:tc>
      </w:tr>
      <w:tr w:rsidR="00E622D9" w:rsidRPr="00E622D9" w:rsidTr="00EE0F0F">
        <w:trPr>
          <w:gridAfter w:val="1"/>
          <w:wAfter w:w="244" w:type="dxa"/>
          <w:trHeight w:val="298"/>
        </w:trPr>
        <w:tc>
          <w:tcPr>
            <w:tcW w:w="10316" w:type="dxa"/>
            <w:gridSpan w:val="11"/>
            <w:tcBorders>
              <w:top w:val="nil"/>
              <w:left w:val="nil"/>
              <w:bottom w:val="nil"/>
              <w:right w:val="nil"/>
            </w:tcBorders>
            <w:shd w:val="clear" w:color="auto" w:fill="auto"/>
            <w:hideMark/>
          </w:tcPr>
          <w:p w:rsidR="00E622D9" w:rsidRPr="00E622D9" w:rsidRDefault="00E622D9" w:rsidP="00893E88">
            <w:pPr>
              <w:spacing w:after="0" w:line="240" w:lineRule="auto"/>
              <w:rPr>
                <w:rFonts w:eastAsia="Times New Roman" w:cstheme="minorHAnsi"/>
                <w:color w:val="000000"/>
                <w:sz w:val="20"/>
                <w:szCs w:val="20"/>
                <w:lang w:eastAsia="pl-PL"/>
              </w:rPr>
            </w:pPr>
            <w:r w:rsidRPr="00E622D9">
              <w:rPr>
                <w:rFonts w:eastAsia="Times New Roman" w:cstheme="minorHAnsi"/>
                <w:color w:val="000000"/>
                <w:sz w:val="20"/>
                <w:szCs w:val="20"/>
                <w:lang w:eastAsia="pl-PL"/>
              </w:rPr>
              <w:t xml:space="preserve">* W przypadku maksymalnego deficytu liczba bezrobotnych równa jest zero. W rezultacie wskaźnik dostępności </w:t>
            </w:r>
            <w:r>
              <w:rPr>
                <w:rFonts w:eastAsia="Times New Roman" w:cstheme="minorHAnsi"/>
                <w:color w:val="000000"/>
                <w:sz w:val="20"/>
                <w:szCs w:val="20"/>
                <w:lang w:eastAsia="pl-PL"/>
              </w:rPr>
              <w:br/>
              <w:t xml:space="preserve">    </w:t>
            </w:r>
            <w:r w:rsidRPr="00E622D9">
              <w:rPr>
                <w:rFonts w:eastAsia="Times New Roman" w:cstheme="minorHAnsi"/>
                <w:color w:val="000000"/>
                <w:sz w:val="20"/>
                <w:szCs w:val="20"/>
                <w:lang w:eastAsia="pl-PL"/>
              </w:rPr>
              <w:t xml:space="preserve">ofert pracy równa się zero, a pozostałe mierniki nie osiągają wartości. </w:t>
            </w:r>
          </w:p>
        </w:tc>
      </w:tr>
      <w:tr w:rsidR="00E622D9" w:rsidRPr="00E622D9" w:rsidTr="00EE0F0F">
        <w:trPr>
          <w:gridAfter w:val="1"/>
          <w:wAfter w:w="244" w:type="dxa"/>
          <w:trHeight w:val="104"/>
        </w:trPr>
        <w:tc>
          <w:tcPr>
            <w:tcW w:w="576" w:type="dxa"/>
            <w:gridSpan w:val="2"/>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5112" w:type="dxa"/>
            <w:gridSpan w:val="3"/>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eastAsia="Times New Roman" w:cstheme="minorHAnsi"/>
                <w:color w:val="000000"/>
                <w:sz w:val="20"/>
                <w:szCs w:val="20"/>
                <w:lang w:eastAsia="pl-PL"/>
              </w:rPr>
            </w:pPr>
          </w:p>
        </w:tc>
        <w:tc>
          <w:tcPr>
            <w:tcW w:w="1152"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1728" w:type="dxa"/>
            <w:gridSpan w:val="2"/>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1496" w:type="dxa"/>
            <w:gridSpan w:val="2"/>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252"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r>
    </w:tbl>
    <w:p w:rsidR="00F55C1F" w:rsidRDefault="00F55C1F" w:rsidP="003C21C9">
      <w:pPr>
        <w:spacing w:after="0"/>
        <w:jc w:val="both"/>
        <w:rPr>
          <w:rFonts w:eastAsia="TimesNewRomanPSMT" w:cs="TimesNewRomanPSMT"/>
        </w:rPr>
      </w:pPr>
      <w:r>
        <w:rPr>
          <w:rFonts w:eastAsia="TimesNewRomanPSMT" w:cs="TimesNewRomanPSMT"/>
        </w:rPr>
        <w:t>W 201</w:t>
      </w:r>
      <w:r w:rsidR="00EE0F0F">
        <w:rPr>
          <w:rFonts w:eastAsia="TimesNewRomanPSMT" w:cs="TimesNewRomanPSMT"/>
        </w:rPr>
        <w:t>7</w:t>
      </w:r>
      <w:r>
        <w:rPr>
          <w:rFonts w:eastAsia="TimesNewRomanPSMT" w:cs="TimesNewRomanPSMT"/>
        </w:rPr>
        <w:t xml:space="preserve"> roku, wśród zawodów </w:t>
      </w:r>
      <w:r w:rsidR="00934822">
        <w:rPr>
          <w:rFonts w:eastAsia="TimesNewRomanPSMT" w:cs="TimesNewRomanPSMT"/>
        </w:rPr>
        <w:t xml:space="preserve">maksymalnie </w:t>
      </w:r>
      <w:r>
        <w:rPr>
          <w:rFonts w:eastAsia="TimesNewRomanPSMT" w:cs="TimesNewRomanPSMT"/>
        </w:rPr>
        <w:t>deficytowych</w:t>
      </w:r>
      <w:r w:rsidR="00862D51">
        <w:rPr>
          <w:rFonts w:eastAsia="TimesNewRomanPSMT" w:cs="TimesNewRomanPSMT"/>
        </w:rPr>
        <w:t xml:space="preserve"> </w:t>
      </w:r>
      <w:r w:rsidR="00934822">
        <w:rPr>
          <w:rFonts w:eastAsia="TimesNewRomanPSMT" w:cs="TimesNewRomanPSMT"/>
        </w:rPr>
        <w:t xml:space="preserve">w mieście Chełm </w:t>
      </w:r>
      <w:r w:rsidR="00862D51">
        <w:rPr>
          <w:rFonts w:eastAsia="TimesNewRomanPSMT" w:cs="TimesNewRomanPSMT"/>
        </w:rPr>
        <w:t>wystąpił</w:t>
      </w:r>
      <w:r w:rsidR="00D66A55">
        <w:rPr>
          <w:rFonts w:eastAsia="TimesNewRomanPSMT" w:cs="TimesNewRomanPSMT"/>
        </w:rPr>
        <w:t>o</w:t>
      </w:r>
      <w:r w:rsidR="00862D51">
        <w:rPr>
          <w:rFonts w:eastAsia="TimesNewRomanPSMT" w:cs="TimesNewRomanPSMT"/>
        </w:rPr>
        <w:t xml:space="preserve"> </w:t>
      </w:r>
      <w:r w:rsidR="00A91AFD">
        <w:rPr>
          <w:rFonts w:eastAsia="TimesNewRomanPSMT" w:cs="TimesNewRomanPSMT"/>
        </w:rPr>
        <w:br/>
      </w:r>
      <w:r w:rsidR="00EE0F0F">
        <w:rPr>
          <w:rFonts w:eastAsia="TimesNewRomanPSMT" w:cs="TimesNewRomanPSMT"/>
        </w:rPr>
        <w:t>10</w:t>
      </w:r>
      <w:r w:rsidR="00934822">
        <w:rPr>
          <w:rFonts w:eastAsia="TimesNewRomanPSMT" w:cs="TimesNewRomanPSMT"/>
        </w:rPr>
        <w:t xml:space="preserve"> elementarn</w:t>
      </w:r>
      <w:r w:rsidR="00D66A55">
        <w:rPr>
          <w:rFonts w:eastAsia="TimesNewRomanPSMT" w:cs="TimesNewRomanPSMT"/>
        </w:rPr>
        <w:t>ych</w:t>
      </w:r>
      <w:r w:rsidR="00934822">
        <w:rPr>
          <w:rFonts w:eastAsia="TimesNewRomanPSMT" w:cs="TimesNewRomanPSMT"/>
        </w:rPr>
        <w:t xml:space="preserve"> grup</w:t>
      </w:r>
      <w:r w:rsidR="00D66A55">
        <w:rPr>
          <w:rFonts w:eastAsia="TimesNewRomanPSMT" w:cs="TimesNewRomanPSMT"/>
        </w:rPr>
        <w:t xml:space="preserve"> </w:t>
      </w:r>
      <w:r w:rsidR="00862D51">
        <w:rPr>
          <w:rFonts w:eastAsia="TimesNewRomanPSMT" w:cs="TimesNewRomanPSMT"/>
        </w:rPr>
        <w:t>zawod</w:t>
      </w:r>
      <w:r w:rsidR="00934822">
        <w:rPr>
          <w:rFonts w:eastAsia="TimesNewRomanPSMT" w:cs="TimesNewRomanPSMT"/>
        </w:rPr>
        <w:t>ów</w:t>
      </w:r>
      <w:r w:rsidR="00D66A55">
        <w:rPr>
          <w:rFonts w:eastAsia="TimesNewRomanPSMT" w:cs="TimesNewRomanPSMT"/>
        </w:rPr>
        <w:t xml:space="preserve"> wymienionych w tabeli 12.</w:t>
      </w:r>
      <w:r w:rsidR="009C1B48">
        <w:rPr>
          <w:rFonts w:eastAsia="TimesNewRomanPSMT" w:cs="TimesNewRomanPSMT"/>
          <w:b/>
        </w:rPr>
        <w:t xml:space="preserve"> </w:t>
      </w:r>
      <w:r w:rsidR="009C1B48" w:rsidRPr="009C1B48">
        <w:rPr>
          <w:rFonts w:eastAsia="TimesNewRomanPSMT" w:cs="TimesNewRomanPSMT"/>
        </w:rPr>
        <w:t>W powyższych grupach zawodów</w:t>
      </w:r>
      <w:r w:rsidR="00A91AFD">
        <w:rPr>
          <w:rFonts w:eastAsia="TimesNewRomanPSMT" w:cs="TimesNewRomanPSMT"/>
        </w:rPr>
        <w:br/>
      </w:r>
      <w:r w:rsidR="009C1B48" w:rsidRPr="009C1B48">
        <w:rPr>
          <w:rFonts w:eastAsia="TimesNewRomanPSMT" w:cs="TimesNewRomanPSMT"/>
        </w:rPr>
        <w:t>nie odnotowano osób bezrobotnych</w:t>
      </w:r>
      <w:r w:rsidR="00385435">
        <w:rPr>
          <w:rFonts w:eastAsia="TimesNewRomanPSMT" w:cs="TimesNewRomanPSMT"/>
        </w:rPr>
        <w:t>.</w:t>
      </w:r>
    </w:p>
    <w:p w:rsidR="001916D3" w:rsidRDefault="001916D3" w:rsidP="003C21C9">
      <w:pPr>
        <w:spacing w:after="0"/>
        <w:jc w:val="both"/>
        <w:rPr>
          <w:rFonts w:eastAsia="TimesNewRomanPSMT" w:cs="TimesNewRomanPSMT"/>
        </w:rPr>
      </w:pPr>
    </w:p>
    <w:tbl>
      <w:tblPr>
        <w:tblW w:w="10645" w:type="dxa"/>
        <w:tblInd w:w="-72" w:type="dxa"/>
        <w:tblLayout w:type="fixed"/>
        <w:tblCellMar>
          <w:left w:w="70" w:type="dxa"/>
          <w:right w:w="70" w:type="dxa"/>
        </w:tblCellMar>
        <w:tblLook w:val="04A0"/>
      </w:tblPr>
      <w:tblGrid>
        <w:gridCol w:w="591"/>
        <w:gridCol w:w="1575"/>
        <w:gridCol w:w="1232"/>
        <w:gridCol w:w="1280"/>
        <w:gridCol w:w="1134"/>
        <w:gridCol w:w="993"/>
        <w:gridCol w:w="992"/>
        <w:gridCol w:w="1417"/>
        <w:gridCol w:w="993"/>
        <w:gridCol w:w="438"/>
      </w:tblGrid>
      <w:tr w:rsidR="00751C62" w:rsidRPr="00751C62" w:rsidTr="00751C62">
        <w:trPr>
          <w:trHeight w:val="306"/>
        </w:trPr>
        <w:tc>
          <w:tcPr>
            <w:tcW w:w="10645" w:type="dxa"/>
            <w:gridSpan w:val="10"/>
            <w:tcBorders>
              <w:top w:val="nil"/>
              <w:left w:val="nil"/>
              <w:bottom w:val="nil"/>
              <w:right w:val="nil"/>
            </w:tcBorders>
            <w:shd w:val="clear" w:color="auto" w:fill="auto"/>
            <w:hideMark/>
          </w:tcPr>
          <w:p w:rsidR="00EE0F0F" w:rsidRPr="00751C62" w:rsidRDefault="006E3466" w:rsidP="00D61592">
            <w:pPr>
              <w:spacing w:after="0" w:line="360" w:lineRule="auto"/>
              <w:rPr>
                <w:rFonts w:ascii="Helvetica" w:eastAsia="Times New Roman" w:hAnsi="Helvetica" w:cs="Helvetica"/>
                <w:b/>
                <w:bCs/>
                <w:color w:val="000000"/>
                <w:sz w:val="20"/>
                <w:szCs w:val="20"/>
                <w:lang w:eastAsia="pl-PL"/>
              </w:rPr>
            </w:pPr>
            <w:r>
              <w:rPr>
                <w:b/>
              </w:rPr>
              <w:t xml:space="preserve">Tabela </w:t>
            </w:r>
            <w:r w:rsidR="004263C4">
              <w:rPr>
                <w:b/>
              </w:rPr>
              <w:t>1</w:t>
            </w:r>
            <w:r w:rsidR="009A1355">
              <w:rPr>
                <w:b/>
              </w:rPr>
              <w:t>3</w:t>
            </w:r>
            <w:r>
              <w:rPr>
                <w:b/>
              </w:rPr>
              <w:t>.  Ranking elementarnych grup zawodów deficytowych w 201</w:t>
            </w:r>
            <w:r w:rsidR="00D61592">
              <w:rPr>
                <w:b/>
              </w:rPr>
              <w:t>7</w:t>
            </w:r>
            <w:r>
              <w:rPr>
                <w:b/>
              </w:rPr>
              <w:t xml:space="preserve"> roku</w:t>
            </w:r>
            <w:r w:rsidR="00180725">
              <w:rPr>
                <w:b/>
              </w:rPr>
              <w:t xml:space="preserve"> w mieście Chełm</w:t>
            </w:r>
          </w:p>
        </w:tc>
      </w:tr>
      <w:tr w:rsidR="00751C62" w:rsidRPr="00751C62" w:rsidTr="00F65E59">
        <w:trPr>
          <w:trHeight w:val="321"/>
        </w:trPr>
        <w:tc>
          <w:tcPr>
            <w:tcW w:w="10207"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751C62" w:rsidRPr="00751C62" w:rsidRDefault="00751C62" w:rsidP="00751C62">
            <w:pPr>
              <w:spacing w:after="0" w:line="240" w:lineRule="auto"/>
              <w:rPr>
                <w:rFonts w:ascii="Calibri" w:eastAsia="Times New Roman" w:hAnsi="Calibri" w:cs="Calibri"/>
                <w:b/>
                <w:bCs/>
                <w:color w:val="000000"/>
                <w:sz w:val="24"/>
                <w:szCs w:val="24"/>
                <w:lang w:eastAsia="pl-PL"/>
              </w:rPr>
            </w:pPr>
            <w:r w:rsidRPr="00751C62">
              <w:rPr>
                <w:rFonts w:ascii="Calibri" w:eastAsia="Times New Roman" w:hAnsi="Calibri" w:cs="Calibri"/>
                <w:b/>
                <w:bCs/>
                <w:color w:val="000000"/>
                <w:sz w:val="24"/>
                <w:szCs w:val="24"/>
                <w:lang w:eastAsia="pl-PL"/>
              </w:rPr>
              <w:t>DEFICYT</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917"/>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Kod</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Elementarna grupa zawodów</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Średniomiesięczna liczba bezrobotnych</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Średniomiesięczna liczba dostępnych ofert pracy</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Wskaźnik dostępności ofert pracy</w:t>
            </w:r>
          </w:p>
        </w:tc>
        <w:tc>
          <w:tcPr>
            <w:tcW w:w="993" w:type="dxa"/>
            <w:tcBorders>
              <w:top w:val="single" w:sz="4" w:space="0" w:color="959595"/>
              <w:left w:val="single" w:sz="4" w:space="0" w:color="959595"/>
              <w:bottom w:val="nil"/>
              <w:right w:val="nil"/>
            </w:tcBorders>
            <w:shd w:val="clear" w:color="auto" w:fill="auto"/>
            <w:hideMark/>
          </w:tcPr>
          <w:p w:rsidR="00751C62" w:rsidRPr="002F155F" w:rsidRDefault="00751C62" w:rsidP="00751C62">
            <w:pPr>
              <w:spacing w:after="0" w:line="240" w:lineRule="auto"/>
              <w:jc w:val="center"/>
              <w:rPr>
                <w:rFonts w:ascii="Calibri" w:eastAsia="Times New Roman" w:hAnsi="Calibri" w:cs="Calibri"/>
                <w:b/>
                <w:bCs/>
                <w:color w:val="000000"/>
                <w:sz w:val="14"/>
                <w:szCs w:val="14"/>
                <w:lang w:eastAsia="pl-PL"/>
              </w:rPr>
            </w:pPr>
            <w:r w:rsidRPr="002F155F">
              <w:rPr>
                <w:rFonts w:ascii="Calibri" w:eastAsia="Times New Roman" w:hAnsi="Calibri" w:cs="Calibri"/>
                <w:b/>
                <w:bCs/>
                <w:color w:val="000000"/>
                <w:sz w:val="14"/>
                <w:szCs w:val="14"/>
                <w:lang w:eastAsia="pl-PL"/>
              </w:rPr>
              <w:t>Wskaźnik długotrwałego bezrobocia</w:t>
            </w:r>
          </w:p>
        </w:tc>
        <w:tc>
          <w:tcPr>
            <w:tcW w:w="992" w:type="dxa"/>
            <w:tcBorders>
              <w:top w:val="single" w:sz="4" w:space="0" w:color="959595"/>
              <w:left w:val="single" w:sz="4" w:space="0" w:color="959595"/>
              <w:bottom w:val="nil"/>
              <w:right w:val="nil"/>
            </w:tcBorders>
            <w:shd w:val="clear" w:color="auto" w:fill="auto"/>
            <w:hideMark/>
          </w:tcPr>
          <w:p w:rsidR="00751C62" w:rsidRPr="002F155F" w:rsidRDefault="00751C62" w:rsidP="00751C62">
            <w:pPr>
              <w:spacing w:after="0" w:line="240" w:lineRule="auto"/>
              <w:jc w:val="center"/>
              <w:rPr>
                <w:rFonts w:ascii="Calibri" w:eastAsia="Times New Roman" w:hAnsi="Calibri" w:cs="Calibri"/>
                <w:b/>
                <w:bCs/>
                <w:color w:val="000000"/>
                <w:sz w:val="14"/>
                <w:szCs w:val="14"/>
                <w:lang w:eastAsia="pl-PL"/>
              </w:rPr>
            </w:pPr>
            <w:r w:rsidRPr="002F155F">
              <w:rPr>
                <w:rFonts w:ascii="Calibri" w:eastAsia="Times New Roman" w:hAnsi="Calibri" w:cs="Calibri"/>
                <w:b/>
                <w:bCs/>
                <w:color w:val="000000"/>
                <w:sz w:val="14"/>
                <w:szCs w:val="14"/>
                <w:lang w:eastAsia="pl-PL"/>
              </w:rPr>
              <w:t>Wskaźnik płynności bezrobotnych</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Odsetek ofert subsydiowanych</w:t>
            </w:r>
            <w:r>
              <w:rPr>
                <w:rFonts w:ascii="Calibri" w:eastAsia="Times New Roman" w:hAnsi="Calibri" w:cs="Calibri"/>
                <w:b/>
                <w:bCs/>
                <w:color w:val="000000"/>
                <w:sz w:val="16"/>
                <w:szCs w:val="16"/>
                <w:lang w:eastAsia="pl-PL"/>
              </w:rPr>
              <w:br/>
            </w:r>
            <w:r w:rsidRPr="00751C62">
              <w:rPr>
                <w:rFonts w:ascii="Calibri" w:eastAsia="Times New Roman" w:hAnsi="Calibri" w:cs="Calibri"/>
                <w:b/>
                <w:bCs/>
                <w:color w:val="000000"/>
                <w:sz w:val="16"/>
                <w:szCs w:val="16"/>
                <w:lang w:eastAsia="pl-PL"/>
              </w:rPr>
              <w:t xml:space="preserve"> w CBOP (</w:t>
            </w:r>
            <w:proofErr w:type="spellStart"/>
            <w:r w:rsidRPr="00751C62">
              <w:rPr>
                <w:rFonts w:ascii="Calibri" w:eastAsia="Times New Roman" w:hAnsi="Calibri" w:cs="Calibri"/>
                <w:b/>
                <w:bCs/>
                <w:color w:val="000000"/>
                <w:sz w:val="16"/>
                <w:szCs w:val="16"/>
                <w:lang w:eastAsia="pl-PL"/>
              </w:rPr>
              <w:t>PUP+OHP+EURES</w:t>
            </w:r>
            <w:proofErr w:type="spellEnd"/>
            <w:r w:rsidRPr="00751C62">
              <w:rPr>
                <w:rFonts w:ascii="Calibri" w:eastAsia="Times New Roman" w:hAnsi="Calibri" w:cs="Calibri"/>
                <w:b/>
                <w:bCs/>
                <w:color w:val="000000"/>
                <w:sz w:val="16"/>
                <w:szCs w:val="16"/>
                <w:lang w:eastAsia="pl-PL"/>
              </w:rPr>
              <w:t>) (%)</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Odsetek miejsc aktywizacji zawodowej (%)</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8211</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2D5262" w:rsidP="00CC7CA7">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Monterzy maszyn</w:t>
            </w:r>
            <w:r w:rsidR="00CC7CA7">
              <w:rPr>
                <w:rFonts w:eastAsia="Times New Roman" w:cstheme="minorHAnsi"/>
                <w:color w:val="000000"/>
                <w:sz w:val="16"/>
                <w:szCs w:val="16"/>
                <w:lang w:eastAsia="pl-PL"/>
              </w:rPr>
              <w:br/>
            </w:r>
            <w:r>
              <w:rPr>
                <w:rFonts w:eastAsia="Times New Roman" w:cstheme="minorHAnsi"/>
                <w:color w:val="000000"/>
                <w:sz w:val="16"/>
                <w:szCs w:val="16"/>
                <w:lang w:eastAsia="pl-PL"/>
              </w:rPr>
              <w:t xml:space="preserve"> i urządzeń mechanicz</w:t>
            </w:r>
            <w:r w:rsidR="00CC7CA7">
              <w:rPr>
                <w:rFonts w:eastAsia="Times New Roman" w:cstheme="minorHAnsi"/>
                <w:color w:val="000000"/>
                <w:sz w:val="16"/>
                <w:szCs w:val="16"/>
                <w:lang w:eastAsia="pl-PL"/>
              </w:rPr>
              <w:t>nych</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0,50</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1,75</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0,29</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4415</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Pracownicy działów kadr</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0,33</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1,08</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0,31</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2D5262">
            <w:pPr>
              <w:spacing w:after="0" w:line="240" w:lineRule="auto"/>
              <w:jc w:val="center"/>
              <w:rPr>
                <w:rFonts w:eastAsia="Times New Roman" w:cstheme="minorHAnsi"/>
                <w:color w:val="000000"/>
                <w:sz w:val="16"/>
                <w:szCs w:val="16"/>
                <w:lang w:eastAsia="pl-PL"/>
              </w:rPr>
            </w:pPr>
          </w:p>
        </w:tc>
        <w:tc>
          <w:tcPr>
            <w:tcW w:w="99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46,15</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38,46</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5419</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 xml:space="preserve">Pracownicy usług ochrony </w:t>
            </w:r>
            <w:r w:rsidR="00CC7CA7">
              <w:rPr>
                <w:rFonts w:eastAsia="Times New Roman" w:cstheme="minorHAnsi"/>
                <w:color w:val="000000"/>
                <w:sz w:val="16"/>
                <w:szCs w:val="16"/>
                <w:lang w:eastAsia="pl-PL"/>
              </w:rPr>
              <w:t>gdzie indziej niesklasyfikowani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0,50</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1,50</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0,33</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2D5262">
            <w:pPr>
              <w:spacing w:after="0" w:line="240" w:lineRule="auto"/>
              <w:jc w:val="center"/>
              <w:rPr>
                <w:rFonts w:eastAsia="Times New Roman" w:cstheme="minorHAnsi"/>
                <w:color w:val="000000"/>
                <w:sz w:val="16"/>
                <w:szCs w:val="16"/>
                <w:lang w:eastAsia="pl-PL"/>
              </w:rPr>
            </w:pPr>
          </w:p>
        </w:tc>
        <w:tc>
          <w:tcPr>
            <w:tcW w:w="99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1,14</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459"/>
        </w:trPr>
        <w:tc>
          <w:tcPr>
            <w:tcW w:w="591"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3332</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2D5262"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Organizatorzy konferencji i imprez</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0,17</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0,42</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0,40</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2D5262">
            <w:pPr>
              <w:spacing w:after="0" w:line="240" w:lineRule="auto"/>
              <w:jc w:val="center"/>
              <w:rPr>
                <w:rFonts w:eastAsia="Times New Roman" w:cstheme="minorHAnsi"/>
                <w:color w:val="000000"/>
                <w:sz w:val="16"/>
                <w:szCs w:val="16"/>
                <w:lang w:eastAsia="pl-PL"/>
              </w:rPr>
            </w:pPr>
          </w:p>
        </w:tc>
        <w:tc>
          <w:tcPr>
            <w:tcW w:w="992"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60,00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2D5262"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60,00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7314</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Ceramicy i pokrewni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0,83</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1,67</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0,50</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2D5262">
            <w:pPr>
              <w:spacing w:after="0" w:line="240" w:lineRule="auto"/>
              <w:jc w:val="center"/>
              <w:rPr>
                <w:rFonts w:eastAsia="Times New Roman" w:cstheme="minorHAnsi"/>
                <w:color w:val="000000"/>
                <w:sz w:val="16"/>
                <w:szCs w:val="16"/>
                <w:lang w:eastAsia="pl-PL"/>
              </w:rPr>
            </w:pP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2D5262">
            <w:pPr>
              <w:spacing w:after="0" w:line="240" w:lineRule="auto"/>
              <w:jc w:val="center"/>
              <w:rPr>
                <w:rFonts w:eastAsia="Times New Roman" w:cstheme="minorHAnsi"/>
                <w:color w:val="000000"/>
                <w:sz w:val="16"/>
                <w:szCs w:val="16"/>
                <w:lang w:eastAsia="pl-PL"/>
              </w:rPr>
            </w:pP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8141</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Operatorzy maszyn do produkcji wyrobów gumowych</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0,58</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1,08</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0,54</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69,23</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30,77</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2634</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Psycholodzy</w:t>
            </w:r>
            <w:r>
              <w:rPr>
                <w:rFonts w:eastAsia="Times New Roman" w:cstheme="minorHAnsi"/>
                <w:color w:val="000000"/>
                <w:sz w:val="16"/>
                <w:szCs w:val="16"/>
                <w:lang w:eastAsia="pl-PL"/>
              </w:rPr>
              <w:br/>
              <w:t xml:space="preserve"> i pokrewni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0,33</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0,58</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0,57</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42,86</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28,57</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4419</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CC7CA7" w:rsidP="00CC7CA7">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Pracownicy obsługi biura gdzie indziej niesklasyfikowani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0,17</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0,25</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0,67</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2D5262">
            <w:pPr>
              <w:spacing w:after="0" w:line="240" w:lineRule="auto"/>
              <w:jc w:val="center"/>
              <w:rPr>
                <w:rFonts w:eastAsia="Times New Roman" w:cstheme="minorHAnsi"/>
                <w:color w:val="000000"/>
                <w:sz w:val="16"/>
                <w:szCs w:val="16"/>
                <w:lang w:eastAsia="pl-PL"/>
              </w:rPr>
            </w:pPr>
          </w:p>
        </w:tc>
        <w:tc>
          <w:tcPr>
            <w:tcW w:w="992"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100,00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33,33</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CC7CA7">
        <w:trPr>
          <w:trHeight w:val="306"/>
        </w:trPr>
        <w:tc>
          <w:tcPr>
            <w:tcW w:w="591"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5312</w:t>
            </w:r>
          </w:p>
        </w:tc>
        <w:tc>
          <w:tcPr>
            <w:tcW w:w="1575"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751C6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Asystenci nauczycieli</w:t>
            </w:r>
          </w:p>
        </w:tc>
        <w:tc>
          <w:tcPr>
            <w:tcW w:w="1232"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2,83</w:t>
            </w:r>
          </w:p>
        </w:tc>
        <w:tc>
          <w:tcPr>
            <w:tcW w:w="1280"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3,50</w:t>
            </w:r>
          </w:p>
        </w:tc>
        <w:tc>
          <w:tcPr>
            <w:tcW w:w="1134"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0,81</w:t>
            </w:r>
          </w:p>
        </w:tc>
        <w:tc>
          <w:tcPr>
            <w:tcW w:w="993"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0,00</w:t>
            </w:r>
          </w:p>
        </w:tc>
        <w:tc>
          <w:tcPr>
            <w:tcW w:w="992"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1,25</w:t>
            </w:r>
          </w:p>
        </w:tc>
        <w:tc>
          <w:tcPr>
            <w:tcW w:w="1417" w:type="dxa"/>
            <w:tcBorders>
              <w:top w:val="single" w:sz="4" w:space="0" w:color="959595"/>
              <w:left w:val="single" w:sz="4" w:space="0" w:color="959595"/>
              <w:bottom w:val="single" w:sz="4" w:space="0" w:color="auto"/>
              <w:right w:val="nil"/>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92,86</w:t>
            </w:r>
          </w:p>
        </w:tc>
        <w:tc>
          <w:tcPr>
            <w:tcW w:w="993" w:type="dxa"/>
            <w:tcBorders>
              <w:top w:val="single" w:sz="4" w:space="0" w:color="959595"/>
              <w:left w:val="single" w:sz="4" w:space="0" w:color="959595"/>
              <w:bottom w:val="single" w:sz="4" w:space="0" w:color="auto"/>
              <w:right w:val="single" w:sz="4" w:space="0" w:color="959595"/>
            </w:tcBorders>
            <w:shd w:val="clear" w:color="auto" w:fill="auto"/>
            <w:hideMark/>
          </w:tcPr>
          <w:p w:rsidR="00751C62" w:rsidRPr="00751C62" w:rsidRDefault="00CC7CA7" w:rsidP="002D526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69,05</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bl>
    <w:p w:rsidR="003B6C97" w:rsidRPr="009B5456" w:rsidRDefault="003B6C97" w:rsidP="00751C62">
      <w:pPr>
        <w:autoSpaceDE w:val="0"/>
        <w:autoSpaceDN w:val="0"/>
        <w:adjustRightInd w:val="0"/>
        <w:spacing w:after="0"/>
        <w:jc w:val="both"/>
        <w:rPr>
          <w:rFonts w:eastAsia="TimesNewRomanPSMT" w:cs="TimesNewRomanPSMT"/>
        </w:rPr>
      </w:pPr>
      <w:r>
        <w:rPr>
          <w:rFonts w:eastAsia="TimesNewRomanPSMT" w:cs="TimesNewRomanPS-BoldMT"/>
          <w:b/>
          <w:bCs/>
        </w:rPr>
        <w:lastRenderedPageBreak/>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751C62" w:rsidRDefault="00751C62" w:rsidP="00751C62">
      <w:pPr>
        <w:spacing w:after="0" w:line="240" w:lineRule="auto"/>
        <w:jc w:val="both"/>
        <w:rPr>
          <w:rFonts w:eastAsia="TimesNewRomanPSMT" w:cs="TimesNewRomanPSMT"/>
          <w:b/>
        </w:rPr>
      </w:pPr>
    </w:p>
    <w:p w:rsidR="006E3466" w:rsidRDefault="009F36DC" w:rsidP="00AA2422">
      <w:pPr>
        <w:spacing w:line="240" w:lineRule="auto"/>
        <w:jc w:val="both"/>
        <w:rPr>
          <w:rFonts w:eastAsia="TimesNewRomanPSMT" w:cs="TimesNewRomanPSMT"/>
          <w:b/>
        </w:rPr>
      </w:pPr>
      <w:r>
        <w:rPr>
          <w:rFonts w:eastAsia="TimesNewRomanPSMT" w:cs="TimesNewRomanPSMT"/>
          <w:b/>
        </w:rPr>
        <w:t xml:space="preserve"> </w:t>
      </w:r>
      <w:r w:rsidR="00180725" w:rsidRPr="00180725">
        <w:rPr>
          <w:rFonts w:eastAsia="TimesNewRomanPSMT" w:cs="TimesNewRomanPSMT"/>
          <w:b/>
        </w:rPr>
        <w:t>Tabela 1</w:t>
      </w:r>
      <w:r w:rsidR="006C2FA1">
        <w:rPr>
          <w:rFonts w:eastAsia="TimesNewRomanPSMT" w:cs="TimesNewRomanPSMT"/>
          <w:b/>
        </w:rPr>
        <w:t>4</w:t>
      </w:r>
      <w:r w:rsidR="00180725" w:rsidRPr="00180725">
        <w:rPr>
          <w:rFonts w:eastAsia="TimesNewRomanPSMT" w:cs="TimesNewRomanPSMT"/>
          <w:b/>
        </w:rPr>
        <w:t>. Grupy zawodów zrównoważonych</w:t>
      </w:r>
      <w:r w:rsidR="00180725">
        <w:rPr>
          <w:rFonts w:eastAsia="TimesNewRomanPSMT" w:cs="TimesNewRomanPSMT"/>
          <w:b/>
        </w:rPr>
        <w:t xml:space="preserve"> w 201</w:t>
      </w:r>
      <w:r w:rsidR="009965E4">
        <w:rPr>
          <w:rFonts w:eastAsia="TimesNewRomanPSMT" w:cs="TimesNewRomanPSMT"/>
          <w:b/>
        </w:rPr>
        <w:t>7</w:t>
      </w:r>
      <w:r w:rsidR="00180725">
        <w:rPr>
          <w:rFonts w:eastAsia="TimesNewRomanPSMT" w:cs="TimesNewRomanPSMT"/>
          <w:b/>
        </w:rPr>
        <w:t xml:space="preserve"> roku</w:t>
      </w:r>
    </w:p>
    <w:tbl>
      <w:tblPr>
        <w:tblW w:w="9498" w:type="dxa"/>
        <w:tblInd w:w="70" w:type="dxa"/>
        <w:tblLayout w:type="fixed"/>
        <w:tblCellMar>
          <w:left w:w="70" w:type="dxa"/>
          <w:right w:w="70" w:type="dxa"/>
        </w:tblCellMar>
        <w:tblLook w:val="04A0"/>
      </w:tblPr>
      <w:tblGrid>
        <w:gridCol w:w="567"/>
        <w:gridCol w:w="2552"/>
        <w:gridCol w:w="1276"/>
        <w:gridCol w:w="1275"/>
        <w:gridCol w:w="993"/>
        <w:gridCol w:w="1559"/>
        <w:gridCol w:w="1276"/>
      </w:tblGrid>
      <w:tr w:rsidR="00180725" w:rsidRPr="00180725" w:rsidTr="00CD370C">
        <w:trPr>
          <w:trHeight w:val="315"/>
        </w:trPr>
        <w:tc>
          <w:tcPr>
            <w:tcW w:w="9498" w:type="dxa"/>
            <w:gridSpan w:val="7"/>
            <w:tcBorders>
              <w:top w:val="single" w:sz="4" w:space="0" w:color="959595"/>
              <w:left w:val="single" w:sz="4" w:space="0" w:color="959595"/>
              <w:bottom w:val="nil"/>
              <w:right w:val="single" w:sz="4" w:space="0" w:color="959595"/>
            </w:tcBorders>
            <w:shd w:val="clear" w:color="auto" w:fill="DBE5F1" w:themeFill="accent1" w:themeFillTint="33"/>
            <w:hideMark/>
          </w:tcPr>
          <w:p w:rsidR="00180725" w:rsidRPr="00180725" w:rsidRDefault="00180725" w:rsidP="003B6C97">
            <w:pPr>
              <w:spacing w:after="0" w:line="240" w:lineRule="auto"/>
              <w:rPr>
                <w:rFonts w:ascii="Calibri" w:eastAsia="Times New Roman" w:hAnsi="Calibri" w:cs="Times New Roman"/>
                <w:b/>
                <w:bCs/>
                <w:color w:val="000000"/>
                <w:sz w:val="24"/>
                <w:szCs w:val="24"/>
                <w:lang w:eastAsia="pl-PL"/>
              </w:rPr>
            </w:pPr>
            <w:r w:rsidRPr="00180725">
              <w:rPr>
                <w:rFonts w:ascii="Calibri" w:eastAsia="Times New Roman" w:hAnsi="Calibri" w:cs="Times New Roman"/>
                <w:b/>
                <w:bCs/>
                <w:color w:val="000000"/>
                <w:sz w:val="24"/>
                <w:szCs w:val="24"/>
                <w:lang w:eastAsia="pl-PL"/>
              </w:rPr>
              <w:t>RÓWNOWAGA</w:t>
            </w:r>
          </w:p>
        </w:tc>
      </w:tr>
      <w:tr w:rsidR="002A64A9" w:rsidRPr="00180725" w:rsidTr="00CD370C">
        <w:trPr>
          <w:trHeight w:val="675"/>
        </w:trPr>
        <w:tc>
          <w:tcPr>
            <w:tcW w:w="567"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Kod</w:t>
            </w:r>
          </w:p>
        </w:tc>
        <w:tc>
          <w:tcPr>
            <w:tcW w:w="2552"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Elementarna grupa zawodów</w:t>
            </w:r>
          </w:p>
        </w:tc>
        <w:tc>
          <w:tcPr>
            <w:tcW w:w="1276"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bezrobotnych</w:t>
            </w:r>
          </w:p>
        </w:tc>
        <w:tc>
          <w:tcPr>
            <w:tcW w:w="1275"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dostępnych ofert pracy</w:t>
            </w:r>
          </w:p>
        </w:tc>
        <w:tc>
          <w:tcPr>
            <w:tcW w:w="993" w:type="dxa"/>
            <w:tcBorders>
              <w:top w:val="single" w:sz="4" w:space="0" w:color="959595"/>
              <w:left w:val="single" w:sz="4" w:space="0" w:color="959595"/>
              <w:bottom w:val="nil"/>
              <w:right w:val="nil"/>
            </w:tcBorders>
            <w:shd w:val="clear" w:color="auto" w:fill="auto"/>
            <w:hideMark/>
          </w:tcPr>
          <w:p w:rsidR="00180725" w:rsidRPr="00180725" w:rsidRDefault="00180725" w:rsidP="00F01D9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Wskaźnik dost</w:t>
            </w:r>
            <w:r w:rsidR="00F01D95">
              <w:rPr>
                <w:rFonts w:ascii="Calibri" w:eastAsia="Times New Roman" w:hAnsi="Calibri" w:cs="Times New Roman"/>
                <w:b/>
                <w:bCs/>
                <w:color w:val="000000"/>
                <w:sz w:val="16"/>
                <w:szCs w:val="16"/>
                <w:lang w:eastAsia="pl-PL"/>
              </w:rPr>
              <w:t>ę</w:t>
            </w:r>
            <w:r w:rsidRPr="00180725">
              <w:rPr>
                <w:rFonts w:ascii="Calibri" w:eastAsia="Times New Roman" w:hAnsi="Calibri" w:cs="Times New Roman"/>
                <w:b/>
                <w:bCs/>
                <w:color w:val="000000"/>
                <w:sz w:val="16"/>
                <w:szCs w:val="16"/>
                <w:lang w:eastAsia="pl-PL"/>
              </w:rPr>
              <w:t>pności ofert pracy</w:t>
            </w:r>
          </w:p>
        </w:tc>
        <w:tc>
          <w:tcPr>
            <w:tcW w:w="1559"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Odsetek ofert subsydiowanych</w:t>
            </w:r>
            <w:r w:rsidR="006A2F65">
              <w:rPr>
                <w:rFonts w:ascii="Calibri" w:eastAsia="Times New Roman" w:hAnsi="Calibri" w:cs="Times New Roman"/>
                <w:b/>
                <w:bCs/>
                <w:color w:val="000000"/>
                <w:sz w:val="16"/>
                <w:szCs w:val="16"/>
                <w:lang w:eastAsia="pl-PL"/>
              </w:rPr>
              <w:t xml:space="preserve"> w CBOP(</w:t>
            </w:r>
            <w:proofErr w:type="spellStart"/>
            <w:r w:rsidR="006A2F65">
              <w:rPr>
                <w:rFonts w:ascii="Calibri" w:eastAsia="Times New Roman" w:hAnsi="Calibri" w:cs="Times New Roman"/>
                <w:bCs/>
                <w:color w:val="000000"/>
                <w:sz w:val="16"/>
                <w:szCs w:val="16"/>
                <w:lang w:eastAsia="pl-PL"/>
              </w:rPr>
              <w:t>PUP+OHP</w:t>
            </w:r>
            <w:proofErr w:type="spellEnd"/>
            <w:r w:rsidR="006A2F65">
              <w:rPr>
                <w:rFonts w:ascii="Calibri" w:eastAsia="Times New Roman" w:hAnsi="Calibri" w:cs="Times New Roman"/>
                <w:bCs/>
                <w:color w:val="000000"/>
                <w:sz w:val="16"/>
                <w:szCs w:val="16"/>
                <w:lang w:eastAsia="pl-PL"/>
              </w:rPr>
              <w:t>+</w:t>
            </w:r>
            <w:r w:rsidR="006A2F65">
              <w:rPr>
                <w:rFonts w:ascii="Calibri" w:eastAsia="Times New Roman" w:hAnsi="Calibri" w:cs="Times New Roman"/>
                <w:bCs/>
                <w:color w:val="000000"/>
                <w:sz w:val="16"/>
                <w:szCs w:val="16"/>
                <w:lang w:eastAsia="pl-PL"/>
              </w:rPr>
              <w:br/>
              <w:t xml:space="preserve">EURES) </w:t>
            </w:r>
            <w:r w:rsidRPr="00180725">
              <w:rPr>
                <w:rFonts w:ascii="Calibri" w:eastAsia="Times New Roman" w:hAnsi="Calibri" w:cs="Times New Roman"/>
                <w:b/>
                <w:bCs/>
                <w:color w:val="000000"/>
                <w:sz w:val="16"/>
                <w:szCs w:val="16"/>
                <w:lang w:eastAsia="pl-PL"/>
              </w:rPr>
              <w:t xml:space="preserve"> (%)</w:t>
            </w:r>
          </w:p>
        </w:tc>
        <w:tc>
          <w:tcPr>
            <w:tcW w:w="1276" w:type="dxa"/>
            <w:tcBorders>
              <w:top w:val="single" w:sz="4" w:space="0" w:color="959595"/>
              <w:left w:val="single" w:sz="4" w:space="0" w:color="959595"/>
              <w:bottom w:val="nil"/>
              <w:right w:val="single" w:sz="4" w:space="0" w:color="959595"/>
            </w:tcBorders>
            <w:shd w:val="clear" w:color="auto" w:fill="auto"/>
            <w:hideMark/>
          </w:tcPr>
          <w:p w:rsidR="00180725" w:rsidRPr="00180725" w:rsidRDefault="00180725" w:rsidP="006A2F6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 xml:space="preserve">Odsetek miejsc </w:t>
            </w:r>
            <w:r w:rsidR="006A2F65">
              <w:rPr>
                <w:rFonts w:ascii="Calibri" w:eastAsia="Times New Roman" w:hAnsi="Calibri" w:cs="Times New Roman"/>
                <w:b/>
                <w:bCs/>
                <w:color w:val="000000"/>
                <w:sz w:val="16"/>
                <w:szCs w:val="16"/>
                <w:lang w:eastAsia="pl-PL"/>
              </w:rPr>
              <w:t>aktywizacji zawodowej</w:t>
            </w:r>
            <w:r w:rsidRPr="00180725">
              <w:rPr>
                <w:rFonts w:ascii="Calibri" w:eastAsia="Times New Roman" w:hAnsi="Calibri" w:cs="Times New Roman"/>
                <w:b/>
                <w:bCs/>
                <w:color w:val="000000"/>
                <w:sz w:val="16"/>
                <w:szCs w:val="16"/>
                <w:lang w:eastAsia="pl-PL"/>
              </w:rPr>
              <w:t xml:space="preserve"> (%)</w:t>
            </w:r>
          </w:p>
        </w:tc>
      </w:tr>
      <w:tr w:rsidR="002A64A9" w:rsidRPr="00180725" w:rsidTr="00CD370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2433</w:t>
            </w:r>
          </w:p>
        </w:tc>
        <w:tc>
          <w:tcPr>
            <w:tcW w:w="2552"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258C9">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 xml:space="preserve">Specjaliści ds. sprzedaży </w:t>
            </w:r>
            <w:r>
              <w:rPr>
                <w:rFonts w:ascii="Calibri" w:eastAsia="Times New Roman" w:hAnsi="Calibri" w:cs="Times New Roman"/>
                <w:color w:val="000000"/>
                <w:sz w:val="18"/>
                <w:szCs w:val="18"/>
                <w:lang w:eastAsia="pl-PL"/>
              </w:rPr>
              <w:br/>
              <w:t>(z wyłączeniem technologii informacyjno-komunikacyjnych)</w:t>
            </w:r>
          </w:p>
        </w:tc>
        <w:tc>
          <w:tcPr>
            <w:tcW w:w="1276"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8</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17</w:t>
            </w:r>
          </w:p>
        </w:tc>
        <w:tc>
          <w:tcPr>
            <w:tcW w:w="1275"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8</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17</w:t>
            </w:r>
          </w:p>
        </w:tc>
        <w:tc>
          <w:tcPr>
            <w:tcW w:w="993"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00</w:t>
            </w:r>
          </w:p>
        </w:tc>
        <w:tc>
          <w:tcPr>
            <w:tcW w:w="1559"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34</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62</w:t>
            </w:r>
          </w:p>
        </w:tc>
        <w:tc>
          <w:tcPr>
            <w:tcW w:w="1276" w:type="dxa"/>
            <w:tcBorders>
              <w:top w:val="single" w:sz="4" w:space="0" w:color="959595"/>
              <w:left w:val="single" w:sz="4" w:space="0" w:color="959595"/>
              <w:bottom w:val="single" w:sz="4" w:space="0" w:color="959595"/>
              <w:right w:val="single" w:sz="4" w:space="0" w:color="959595"/>
            </w:tcBorders>
            <w:shd w:val="clear" w:color="auto" w:fill="auto"/>
            <w:hideMark/>
          </w:tcPr>
          <w:p w:rsidR="00180725" w:rsidRPr="00751C62" w:rsidRDefault="006258C9"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7</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69</w:t>
            </w:r>
          </w:p>
        </w:tc>
      </w:tr>
      <w:tr w:rsidR="00751C62" w:rsidRPr="00180725" w:rsidTr="00CD370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3211</w:t>
            </w:r>
          </w:p>
        </w:tc>
        <w:tc>
          <w:tcPr>
            <w:tcW w:w="2552"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18072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Operatorzy aparatury medycznej</w:t>
            </w:r>
          </w:p>
        </w:tc>
        <w:tc>
          <w:tcPr>
            <w:tcW w:w="1276"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0,17</w:t>
            </w:r>
          </w:p>
        </w:tc>
        <w:tc>
          <w:tcPr>
            <w:tcW w:w="1275"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0,17</w:t>
            </w:r>
          </w:p>
        </w:tc>
        <w:tc>
          <w:tcPr>
            <w:tcW w:w="993"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1,00</w:t>
            </w:r>
          </w:p>
        </w:tc>
        <w:tc>
          <w:tcPr>
            <w:tcW w:w="1559"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50,00</w:t>
            </w:r>
          </w:p>
        </w:tc>
        <w:tc>
          <w:tcPr>
            <w:tcW w:w="1276" w:type="dxa"/>
            <w:tcBorders>
              <w:top w:val="single" w:sz="4" w:space="0" w:color="959595"/>
              <w:left w:val="single" w:sz="4" w:space="0" w:color="959595"/>
              <w:bottom w:val="single" w:sz="4" w:space="0" w:color="959595"/>
              <w:right w:val="single" w:sz="4" w:space="0" w:color="959595"/>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50,00</w:t>
            </w:r>
          </w:p>
        </w:tc>
      </w:tr>
    </w:tbl>
    <w:p w:rsidR="00751C62" w:rsidRDefault="00751C62" w:rsidP="006A2F65">
      <w:pPr>
        <w:spacing w:after="0" w:line="240" w:lineRule="auto"/>
        <w:jc w:val="both"/>
        <w:rPr>
          <w:rFonts w:eastAsia="TimesNewRomanPSMT" w:cs="TimesNewRomanPSMT"/>
        </w:rPr>
      </w:pPr>
    </w:p>
    <w:p w:rsidR="003B6C97" w:rsidRPr="006C24D1" w:rsidRDefault="003B6C97" w:rsidP="00BF02B6">
      <w:pPr>
        <w:autoSpaceDE w:val="0"/>
        <w:autoSpaceDN w:val="0"/>
        <w:adjustRightInd w:val="0"/>
        <w:spacing w:after="0"/>
        <w:jc w:val="both"/>
        <w:rPr>
          <w:rFonts w:eastAsia="TimesNewRomanPSMT" w:cs="TimesNewRomanPSMT"/>
        </w:rPr>
      </w:pPr>
      <w:r>
        <w:rPr>
          <w:rFonts w:eastAsia="TimesNewRomanPSMT" w:cs="TimesNewRomanPS-BoldMT"/>
          <w:b/>
          <w:bCs/>
        </w:rPr>
        <w:t>Z</w:t>
      </w:r>
      <w:r w:rsidRPr="004E0E1C">
        <w:rPr>
          <w:rFonts w:eastAsia="TimesNewRomanPSMT" w:cs="TimesNewRomanPS-BoldMT"/>
          <w:b/>
          <w:bCs/>
        </w:rPr>
        <w:t xml:space="preserve">awody nadwyżkowe </w:t>
      </w:r>
      <w:r w:rsidRPr="004E0E1C">
        <w:rPr>
          <w:rFonts w:eastAsia="TimesNewRomanPSMT" w:cs="TimesNewRomanPSMT"/>
        </w:rPr>
        <w:t>odznaczają się przewagą liczebną bezrobotnych nad</w:t>
      </w:r>
      <w:r>
        <w:rPr>
          <w:rFonts w:eastAsia="TimesNewRomanPSMT" w:cs="TimesNewRomanPSMT"/>
        </w:rPr>
        <w:t xml:space="preserve"> dostępnymi ofertami</w:t>
      </w:r>
      <w:r w:rsidR="00BF02B6">
        <w:rPr>
          <w:rFonts w:eastAsia="TimesNewRomanPSMT" w:cs="TimesNewRomanPSMT"/>
        </w:rPr>
        <w:t xml:space="preserve"> pracy,</w:t>
      </w:r>
      <w:r w:rsidR="00F16168">
        <w:rPr>
          <w:rFonts w:eastAsia="TimesNewRomanPSMT" w:cs="TimesNewRomanPSMT"/>
        </w:rPr>
        <w:t xml:space="preserve"> </w:t>
      </w:r>
      <w:r w:rsidRPr="006C24D1">
        <w:rPr>
          <w:rFonts w:eastAsia="TimesNewRomanPSMT" w:cs="TimesNewRomanPSMT"/>
        </w:rPr>
        <w:t>bezrobociem długotrwałym powyżej mediany  oraz niskim</w:t>
      </w:r>
      <w:r>
        <w:rPr>
          <w:rFonts w:eastAsia="TimesNewRomanPSMT" w:cs="TimesNewRomanPSMT"/>
        </w:rPr>
        <w:t xml:space="preserve"> </w:t>
      </w:r>
      <w:r w:rsidRPr="006C24D1">
        <w:rPr>
          <w:rFonts w:eastAsia="TimesNewRomanPSMT" w:cs="TimesNewRomanPSMT"/>
        </w:rPr>
        <w:t>odpływem netto (wyższy napływ</w:t>
      </w:r>
      <w:r>
        <w:rPr>
          <w:rFonts w:eastAsia="TimesNewRomanPSMT" w:cs="TimesNewRomanPSMT"/>
        </w:rPr>
        <w:br/>
      </w:r>
      <w:r w:rsidRPr="006C24D1">
        <w:rPr>
          <w:rFonts w:eastAsia="TimesNewRomanPSMT" w:cs="TimesNewRomanPSMT"/>
        </w:rPr>
        <w:t>niż odpływ) bezrobotnych w danym okresie sprawozdawczym.</w:t>
      </w:r>
    </w:p>
    <w:p w:rsidR="003B6C97" w:rsidRPr="006C24D1" w:rsidRDefault="003B6C97" w:rsidP="00BF02B6">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BF02B6">
      <w:pPr>
        <w:ind w:left="360" w:hanging="360"/>
        <w:jc w:val="both"/>
        <w:rPr>
          <w:rFonts w:eastAsia="TimesNewRomanPSMT" w:cs="TimesNewRomanPSMT"/>
        </w:rPr>
      </w:pPr>
      <w:r w:rsidRPr="006C24D1">
        <w:rPr>
          <w:rFonts w:eastAsia="TimesNewRomanPSMT" w:cs="TimesNewRomanPSMT"/>
        </w:rPr>
        <w:t>dostępności oferty pracy nie przyjmuje żadnych wartości (dzielenie przez zero).</w:t>
      </w:r>
    </w:p>
    <w:tbl>
      <w:tblPr>
        <w:tblW w:w="10560" w:type="dxa"/>
        <w:tblInd w:w="55" w:type="dxa"/>
        <w:tblCellMar>
          <w:left w:w="70" w:type="dxa"/>
          <w:right w:w="70" w:type="dxa"/>
        </w:tblCellMar>
        <w:tblLook w:val="04A0"/>
      </w:tblPr>
      <w:tblGrid>
        <w:gridCol w:w="10414"/>
        <w:gridCol w:w="146"/>
      </w:tblGrid>
      <w:tr w:rsidR="00FC00A4" w:rsidRPr="00FC00A4" w:rsidTr="00FC00A4">
        <w:trPr>
          <w:trHeight w:val="300"/>
        </w:trPr>
        <w:tc>
          <w:tcPr>
            <w:tcW w:w="10560" w:type="dxa"/>
            <w:gridSpan w:val="2"/>
            <w:tcBorders>
              <w:top w:val="nil"/>
              <w:left w:val="nil"/>
              <w:bottom w:val="nil"/>
              <w:right w:val="nil"/>
            </w:tcBorders>
            <w:shd w:val="clear" w:color="auto" w:fill="auto"/>
            <w:hideMark/>
          </w:tcPr>
          <w:p w:rsidR="00FC00A4" w:rsidRDefault="00FC00A4" w:rsidP="00206750">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6C2FA1">
              <w:rPr>
                <w:rFonts w:eastAsia="Times New Roman" w:cs="Helvetica"/>
                <w:b/>
                <w:bCs/>
                <w:color w:val="000000"/>
                <w:lang w:eastAsia="pl-PL"/>
              </w:rPr>
              <w:t>5</w:t>
            </w:r>
            <w:r w:rsidRPr="00FC00A4">
              <w:rPr>
                <w:rFonts w:eastAsia="Times New Roman" w:cs="Helvetica"/>
                <w:b/>
                <w:bCs/>
                <w:color w:val="000000"/>
                <w:lang w:eastAsia="pl-PL"/>
              </w:rPr>
              <w:t>. Ranking elementarnych grup zawodów nadwyżkowych w 201</w:t>
            </w:r>
            <w:r w:rsidR="00222E7F">
              <w:rPr>
                <w:rFonts w:eastAsia="Times New Roman" w:cs="Helvetica"/>
                <w:b/>
                <w:bCs/>
                <w:color w:val="000000"/>
                <w:lang w:eastAsia="pl-PL"/>
              </w:rPr>
              <w:t>7</w:t>
            </w:r>
            <w:r w:rsidRPr="00FC00A4">
              <w:rPr>
                <w:rFonts w:eastAsia="Times New Roman" w:cs="Helvetica"/>
                <w:b/>
                <w:bCs/>
                <w:color w:val="000000"/>
                <w:lang w:eastAsia="pl-PL"/>
              </w:rPr>
              <w:t xml:space="preserve"> roku</w:t>
            </w:r>
          </w:p>
          <w:p w:rsidR="00DB5277" w:rsidRDefault="00DB5277" w:rsidP="00206750">
            <w:pPr>
              <w:spacing w:after="0" w:line="240" w:lineRule="auto"/>
              <w:rPr>
                <w:rFonts w:eastAsia="Times New Roman" w:cs="Helvetica"/>
                <w:b/>
                <w:bCs/>
                <w:color w:val="000000"/>
                <w:lang w:eastAsia="pl-PL"/>
              </w:rPr>
            </w:pPr>
          </w:p>
          <w:tbl>
            <w:tblPr>
              <w:tblW w:w="9438" w:type="dxa"/>
              <w:tblCellMar>
                <w:left w:w="70" w:type="dxa"/>
                <w:right w:w="70" w:type="dxa"/>
              </w:tblCellMar>
              <w:tblLook w:val="04A0"/>
            </w:tblPr>
            <w:tblGrid>
              <w:gridCol w:w="1200"/>
              <w:gridCol w:w="5828"/>
              <w:gridCol w:w="2410"/>
            </w:tblGrid>
            <w:tr w:rsidR="00222E7F" w:rsidRPr="00222E7F" w:rsidTr="00F65E59">
              <w:trPr>
                <w:trHeight w:val="315"/>
              </w:trPr>
              <w:tc>
                <w:tcPr>
                  <w:tcW w:w="9438"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222E7F" w:rsidRPr="00222E7F" w:rsidRDefault="00222E7F" w:rsidP="00222E7F">
                  <w:pPr>
                    <w:spacing w:after="0" w:line="240" w:lineRule="auto"/>
                    <w:rPr>
                      <w:rFonts w:ascii="Calibri" w:eastAsia="Times New Roman" w:hAnsi="Calibri" w:cs="Calibri"/>
                      <w:b/>
                      <w:bCs/>
                      <w:color w:val="000000"/>
                      <w:sz w:val="24"/>
                      <w:szCs w:val="24"/>
                      <w:lang w:eastAsia="pl-PL"/>
                    </w:rPr>
                  </w:pPr>
                  <w:r w:rsidRPr="00222E7F">
                    <w:rPr>
                      <w:rFonts w:ascii="Calibri" w:eastAsia="Times New Roman" w:hAnsi="Calibri" w:cs="Calibri"/>
                      <w:b/>
                      <w:bCs/>
                      <w:color w:val="000000"/>
                      <w:sz w:val="24"/>
                      <w:szCs w:val="24"/>
                      <w:lang w:eastAsia="pl-PL"/>
                    </w:rPr>
                    <w:t>MAKSYMALNA NADWYŻKA*</w:t>
                  </w:r>
                </w:p>
              </w:tc>
            </w:tr>
            <w:tr w:rsidR="00222E7F" w:rsidRPr="00222E7F" w:rsidTr="00222E7F">
              <w:trPr>
                <w:trHeight w:val="300"/>
              </w:trPr>
              <w:tc>
                <w:tcPr>
                  <w:tcW w:w="1200"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jc w:val="center"/>
                    <w:rPr>
                      <w:rFonts w:ascii="Calibri" w:eastAsia="Times New Roman" w:hAnsi="Calibri" w:cs="Calibri"/>
                      <w:b/>
                      <w:bCs/>
                      <w:color w:val="000000"/>
                      <w:sz w:val="20"/>
                      <w:szCs w:val="20"/>
                      <w:lang w:eastAsia="pl-PL"/>
                    </w:rPr>
                  </w:pPr>
                  <w:r w:rsidRPr="00222E7F">
                    <w:rPr>
                      <w:rFonts w:ascii="Calibri" w:eastAsia="Times New Roman" w:hAnsi="Calibri" w:cs="Calibri"/>
                      <w:b/>
                      <w:bCs/>
                      <w:color w:val="000000"/>
                      <w:sz w:val="20"/>
                      <w:szCs w:val="20"/>
                      <w:lang w:eastAsia="pl-PL"/>
                    </w:rPr>
                    <w:t>Kod</w:t>
                  </w:r>
                </w:p>
              </w:tc>
              <w:tc>
                <w:tcPr>
                  <w:tcW w:w="5828"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jc w:val="center"/>
                    <w:rPr>
                      <w:rFonts w:ascii="Calibri" w:eastAsia="Times New Roman" w:hAnsi="Calibri" w:cs="Calibri"/>
                      <w:b/>
                      <w:bCs/>
                      <w:color w:val="000000"/>
                      <w:sz w:val="20"/>
                      <w:szCs w:val="20"/>
                      <w:lang w:eastAsia="pl-PL"/>
                    </w:rPr>
                  </w:pPr>
                  <w:r w:rsidRPr="00222E7F">
                    <w:rPr>
                      <w:rFonts w:ascii="Calibri" w:eastAsia="Times New Roman" w:hAnsi="Calibri" w:cs="Calibri"/>
                      <w:b/>
                      <w:bCs/>
                      <w:color w:val="000000"/>
                      <w:sz w:val="20"/>
                      <w:szCs w:val="20"/>
                      <w:lang w:eastAsia="pl-PL"/>
                    </w:rPr>
                    <w:t>Elementarna grupa zawodów</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222E7F" w:rsidP="00222E7F">
                  <w:pPr>
                    <w:spacing w:after="0" w:line="240" w:lineRule="auto"/>
                    <w:jc w:val="center"/>
                    <w:rPr>
                      <w:rFonts w:ascii="Calibri" w:eastAsia="Times New Roman" w:hAnsi="Calibri" w:cs="Calibri"/>
                      <w:b/>
                      <w:bCs/>
                      <w:color w:val="000000"/>
                      <w:sz w:val="20"/>
                      <w:szCs w:val="20"/>
                      <w:lang w:eastAsia="pl-PL"/>
                    </w:rPr>
                  </w:pPr>
                  <w:r w:rsidRPr="00222E7F">
                    <w:rPr>
                      <w:rFonts w:ascii="Calibri" w:eastAsia="Times New Roman" w:hAnsi="Calibri" w:cs="Calibri"/>
                      <w:b/>
                      <w:bCs/>
                      <w:color w:val="000000"/>
                      <w:sz w:val="20"/>
                      <w:szCs w:val="20"/>
                      <w:lang w:eastAsia="pl-PL"/>
                    </w:rPr>
                    <w:t>Liczba bezrobotnych</w:t>
                  </w:r>
                </w:p>
              </w:tc>
            </w:tr>
            <w:tr w:rsidR="00222E7F" w:rsidRPr="00222E7F" w:rsidTr="00222E7F">
              <w:trPr>
                <w:trHeight w:val="300"/>
              </w:trPr>
              <w:tc>
                <w:tcPr>
                  <w:tcW w:w="1200"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9621</w:t>
                  </w:r>
                </w:p>
              </w:tc>
              <w:tc>
                <w:tcPr>
                  <w:tcW w:w="5828"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Gońcy, bagażowi i pokrewni</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222E7F" w:rsidP="00222E7F">
                  <w:pPr>
                    <w:spacing w:after="0" w:line="240" w:lineRule="auto"/>
                    <w:jc w:val="right"/>
                    <w:rPr>
                      <w:rFonts w:ascii="Calibri" w:eastAsia="Times New Roman" w:hAnsi="Calibri" w:cs="Calibri"/>
                      <w:color w:val="000000"/>
                      <w:sz w:val="18"/>
                      <w:szCs w:val="18"/>
                      <w:lang w:eastAsia="pl-PL"/>
                    </w:rPr>
                  </w:pPr>
                  <w:r w:rsidRPr="00222E7F">
                    <w:rPr>
                      <w:rFonts w:ascii="Calibri" w:eastAsia="Times New Roman" w:hAnsi="Calibri" w:cs="Calibri"/>
                      <w:color w:val="000000"/>
                      <w:sz w:val="18"/>
                      <w:szCs w:val="18"/>
                      <w:lang w:eastAsia="pl-PL"/>
                    </w:rPr>
                    <w:t>5</w:t>
                  </w:r>
                </w:p>
              </w:tc>
            </w:tr>
            <w:tr w:rsidR="00222E7F" w:rsidRPr="00222E7F" w:rsidTr="00222E7F">
              <w:trPr>
                <w:trHeight w:val="300"/>
              </w:trPr>
              <w:tc>
                <w:tcPr>
                  <w:tcW w:w="1200"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5222</w:t>
                  </w:r>
                </w:p>
              </w:tc>
              <w:tc>
                <w:tcPr>
                  <w:tcW w:w="5828"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Kierownicy sprzedaży w marketach</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222E7F" w:rsidP="00222E7F">
                  <w:pPr>
                    <w:spacing w:after="0" w:line="240" w:lineRule="auto"/>
                    <w:jc w:val="right"/>
                    <w:rPr>
                      <w:rFonts w:ascii="Calibri" w:eastAsia="Times New Roman" w:hAnsi="Calibri" w:cs="Calibri"/>
                      <w:color w:val="000000"/>
                      <w:sz w:val="18"/>
                      <w:szCs w:val="18"/>
                      <w:lang w:eastAsia="pl-PL"/>
                    </w:rPr>
                  </w:pPr>
                  <w:r w:rsidRPr="00222E7F">
                    <w:rPr>
                      <w:rFonts w:ascii="Calibri" w:eastAsia="Times New Roman" w:hAnsi="Calibri" w:cs="Calibri"/>
                      <w:color w:val="000000"/>
                      <w:sz w:val="18"/>
                      <w:szCs w:val="18"/>
                      <w:lang w:eastAsia="pl-PL"/>
                    </w:rPr>
                    <w:t>4</w:t>
                  </w:r>
                </w:p>
              </w:tc>
            </w:tr>
            <w:tr w:rsidR="00222E7F" w:rsidRPr="00222E7F" w:rsidTr="00222E7F">
              <w:trPr>
                <w:trHeight w:val="300"/>
              </w:trPr>
              <w:tc>
                <w:tcPr>
                  <w:tcW w:w="1200"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7514</w:t>
                  </w:r>
                </w:p>
              </w:tc>
              <w:tc>
                <w:tcPr>
                  <w:tcW w:w="5828"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Robotnicy przetwórstwa surowców roślinnych</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222E7F" w:rsidP="00222E7F">
                  <w:pPr>
                    <w:spacing w:after="0" w:line="240" w:lineRule="auto"/>
                    <w:jc w:val="right"/>
                    <w:rPr>
                      <w:rFonts w:ascii="Calibri" w:eastAsia="Times New Roman" w:hAnsi="Calibri" w:cs="Calibri"/>
                      <w:color w:val="000000"/>
                      <w:sz w:val="18"/>
                      <w:szCs w:val="18"/>
                      <w:lang w:eastAsia="pl-PL"/>
                    </w:rPr>
                  </w:pPr>
                  <w:r w:rsidRPr="00222E7F">
                    <w:rPr>
                      <w:rFonts w:ascii="Calibri" w:eastAsia="Times New Roman" w:hAnsi="Calibri" w:cs="Calibri"/>
                      <w:color w:val="000000"/>
                      <w:sz w:val="18"/>
                      <w:szCs w:val="18"/>
                      <w:lang w:eastAsia="pl-PL"/>
                    </w:rPr>
                    <w:t>2</w:t>
                  </w:r>
                </w:p>
              </w:tc>
            </w:tr>
            <w:tr w:rsidR="00222E7F" w:rsidRPr="00222E7F" w:rsidTr="00222E7F">
              <w:trPr>
                <w:trHeight w:val="450"/>
              </w:trPr>
              <w:tc>
                <w:tcPr>
                  <w:tcW w:w="1200" w:type="dxa"/>
                  <w:tcBorders>
                    <w:top w:val="single" w:sz="4" w:space="0" w:color="959595"/>
                    <w:left w:val="single" w:sz="4" w:space="0" w:color="959595"/>
                    <w:bottom w:val="single" w:sz="4" w:space="0" w:color="959595"/>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1330</w:t>
                  </w:r>
                </w:p>
              </w:tc>
              <w:tc>
                <w:tcPr>
                  <w:tcW w:w="5828" w:type="dxa"/>
                  <w:tcBorders>
                    <w:top w:val="single" w:sz="4" w:space="0" w:color="959595"/>
                    <w:left w:val="single" w:sz="4" w:space="0" w:color="959595"/>
                    <w:bottom w:val="single" w:sz="4" w:space="0" w:color="959595"/>
                    <w:right w:val="nil"/>
                  </w:tcBorders>
                  <w:shd w:val="clear" w:color="auto" w:fill="auto"/>
                  <w:hideMark/>
                </w:tcPr>
                <w:p w:rsidR="00222E7F" w:rsidRPr="00222E7F" w:rsidRDefault="00222E7F" w:rsidP="00222E7F">
                  <w:pPr>
                    <w:spacing w:after="0" w:line="240" w:lineRule="auto"/>
                    <w:rPr>
                      <w:rFonts w:ascii="Calibri" w:eastAsia="Times New Roman" w:hAnsi="Calibri" w:cs="Calibri"/>
                      <w:color w:val="000000"/>
                      <w:sz w:val="16"/>
                      <w:szCs w:val="16"/>
                      <w:lang w:eastAsia="pl-PL"/>
                    </w:rPr>
                  </w:pPr>
                  <w:r w:rsidRPr="00222E7F">
                    <w:rPr>
                      <w:rFonts w:ascii="Calibri" w:eastAsia="Times New Roman" w:hAnsi="Calibri" w:cs="Calibri"/>
                      <w:color w:val="000000"/>
                      <w:sz w:val="16"/>
                      <w:szCs w:val="16"/>
                      <w:lang w:eastAsia="pl-PL"/>
                    </w:rPr>
                    <w:t>Kierownicy do spraw technologii informatycznych i telekomunikacyjnych</w:t>
                  </w:r>
                </w:p>
              </w:tc>
              <w:tc>
                <w:tcPr>
                  <w:tcW w:w="2410" w:type="dxa"/>
                  <w:tcBorders>
                    <w:top w:val="single" w:sz="4" w:space="0" w:color="959595"/>
                    <w:left w:val="single" w:sz="4" w:space="0" w:color="959595"/>
                    <w:bottom w:val="single" w:sz="4" w:space="0" w:color="959595"/>
                    <w:right w:val="single" w:sz="4" w:space="0" w:color="959595"/>
                  </w:tcBorders>
                  <w:shd w:val="clear" w:color="auto" w:fill="auto"/>
                  <w:hideMark/>
                </w:tcPr>
                <w:p w:rsidR="00222E7F" w:rsidRPr="00222E7F" w:rsidRDefault="00222E7F" w:rsidP="00222E7F">
                  <w:pPr>
                    <w:spacing w:after="0" w:line="240" w:lineRule="auto"/>
                    <w:jc w:val="right"/>
                    <w:rPr>
                      <w:rFonts w:ascii="Calibri" w:eastAsia="Times New Roman" w:hAnsi="Calibri" w:cs="Calibri"/>
                      <w:color w:val="000000"/>
                      <w:sz w:val="18"/>
                      <w:szCs w:val="18"/>
                      <w:lang w:eastAsia="pl-PL"/>
                    </w:rPr>
                  </w:pPr>
                  <w:r w:rsidRPr="00222E7F">
                    <w:rPr>
                      <w:rFonts w:ascii="Calibri" w:eastAsia="Times New Roman" w:hAnsi="Calibri" w:cs="Calibri"/>
                      <w:color w:val="000000"/>
                      <w:sz w:val="18"/>
                      <w:szCs w:val="18"/>
                      <w:lang w:eastAsia="pl-PL"/>
                    </w:rPr>
                    <w:t>1</w:t>
                  </w:r>
                </w:p>
              </w:tc>
            </w:tr>
          </w:tbl>
          <w:p w:rsidR="00430733" w:rsidRPr="00FC00A4" w:rsidRDefault="00430733" w:rsidP="00206750">
            <w:pPr>
              <w:spacing w:after="0" w:line="240" w:lineRule="auto"/>
              <w:rPr>
                <w:rFonts w:eastAsia="Times New Roman" w:cs="Helvetica"/>
                <w:b/>
                <w:bCs/>
                <w:color w:val="000000"/>
                <w:lang w:eastAsia="pl-PL"/>
              </w:rPr>
            </w:pPr>
          </w:p>
        </w:tc>
      </w:tr>
      <w:tr w:rsidR="00FC00A4" w:rsidRPr="00FC00A4" w:rsidTr="00FC00A4">
        <w:trPr>
          <w:trHeight w:val="300"/>
        </w:trPr>
        <w:tc>
          <w:tcPr>
            <w:tcW w:w="10414" w:type="dxa"/>
            <w:tcBorders>
              <w:top w:val="nil"/>
              <w:left w:val="nil"/>
              <w:bottom w:val="nil"/>
              <w:right w:val="nil"/>
            </w:tcBorders>
            <w:shd w:val="clear" w:color="auto" w:fill="auto"/>
            <w:hideMark/>
          </w:tcPr>
          <w:p w:rsidR="009944BA" w:rsidRDefault="009944BA" w:rsidP="009944BA">
            <w:pPr>
              <w:spacing w:after="0" w:line="240" w:lineRule="auto"/>
              <w:jc w:val="both"/>
              <w:rPr>
                <w:rFonts w:ascii="Helvetica" w:eastAsia="Times New Roman" w:hAnsi="Helvetica" w:cs="Helvetica"/>
                <w:color w:val="000000"/>
                <w:sz w:val="18"/>
                <w:szCs w:val="18"/>
                <w:lang w:eastAsia="pl-PL"/>
              </w:rPr>
            </w:pPr>
          </w:p>
          <w:p w:rsidR="00FC00A4" w:rsidRPr="00FC00A4" w:rsidRDefault="00FC00A4" w:rsidP="00AA2422">
            <w:pPr>
              <w:tabs>
                <w:tab w:val="left" w:pos="9020"/>
              </w:tabs>
              <w:spacing w:after="0" w:line="240" w:lineRule="auto"/>
              <w:ind w:right="1257"/>
              <w:jc w:val="both"/>
              <w:rPr>
                <w:rFonts w:ascii="Helvetica" w:eastAsia="Times New Roman" w:hAnsi="Helvetica" w:cs="Helvetica"/>
                <w:color w:val="000000"/>
                <w:sz w:val="18"/>
                <w:szCs w:val="18"/>
                <w:lang w:eastAsia="pl-PL"/>
              </w:rPr>
            </w:pPr>
            <w:r w:rsidRPr="00FC00A4">
              <w:rPr>
                <w:rFonts w:ascii="Helvetica" w:eastAsia="Times New Roman" w:hAnsi="Helvetica" w:cs="Helvetica"/>
                <w:color w:val="000000"/>
                <w:sz w:val="18"/>
                <w:szCs w:val="18"/>
                <w:lang w:eastAsia="pl-PL"/>
              </w:rPr>
              <w:t xml:space="preserve">* </w:t>
            </w:r>
            <w:r w:rsidRPr="00393699">
              <w:rPr>
                <w:rFonts w:eastAsia="Times New Roman" w:cs="Helvetica"/>
                <w:color w:val="000000"/>
                <w:sz w:val="20"/>
                <w:szCs w:val="20"/>
                <w:lang w:eastAsia="pl-PL"/>
              </w:rPr>
              <w:t>W przypadku maksymalnej nadwyżki liczba ofert pracy równa jest zero. W rezultacie wskaźnik dostępności</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ofert pracy</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nie przyjmuje wartości. Z tego względu zaleca się prezentację tej grupy według malejącej przeciętnej</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miesięcznej liczby </w:t>
            </w:r>
            <w:r w:rsidR="004202C8"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bezrobotnych.</w:t>
            </w:r>
          </w:p>
        </w:tc>
        <w:tc>
          <w:tcPr>
            <w:tcW w:w="146" w:type="dxa"/>
            <w:tcBorders>
              <w:top w:val="nil"/>
              <w:left w:val="nil"/>
              <w:bottom w:val="nil"/>
              <w:right w:val="nil"/>
            </w:tcBorders>
            <w:shd w:val="clear" w:color="auto" w:fill="auto"/>
            <w:noWrap/>
            <w:vAlign w:val="bottom"/>
            <w:hideMark/>
          </w:tcPr>
          <w:p w:rsidR="00FC00A4" w:rsidRPr="00FC00A4" w:rsidRDefault="00FC00A4" w:rsidP="009944BA">
            <w:pPr>
              <w:spacing w:after="0" w:line="240" w:lineRule="auto"/>
              <w:jc w:val="both"/>
              <w:rPr>
                <w:rFonts w:ascii="Calibri" w:eastAsia="Times New Roman" w:hAnsi="Calibri" w:cs="Times New Roman"/>
                <w:color w:val="000000"/>
                <w:lang w:eastAsia="pl-PL"/>
              </w:rPr>
            </w:pPr>
          </w:p>
        </w:tc>
      </w:tr>
    </w:tbl>
    <w:p w:rsidR="00DB5277" w:rsidRDefault="00986B88"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p w:rsidR="00DB1055" w:rsidRDefault="00306000" w:rsidP="00DB5277">
      <w:pPr>
        <w:spacing w:after="0" w:line="240" w:lineRule="auto"/>
        <w:ind w:hanging="709"/>
        <w:jc w:val="both"/>
        <w:rPr>
          <w:rFonts w:eastAsia="Times New Roman" w:cs="Helvetica"/>
          <w:b/>
          <w:bCs/>
          <w:color w:val="000000"/>
          <w:lang w:eastAsia="pl-PL"/>
        </w:rPr>
      </w:pPr>
      <w:r>
        <w:rPr>
          <w:rFonts w:ascii="Calibri" w:eastAsia="Times New Roman" w:hAnsi="Calibri" w:cs="Times New Roman"/>
          <w:b/>
          <w:bCs/>
          <w:color w:val="000000"/>
          <w:sz w:val="24"/>
          <w:szCs w:val="24"/>
          <w:lang w:eastAsia="pl-PL"/>
        </w:rPr>
        <w:t xml:space="preserve">        </w:t>
      </w:r>
      <w:r w:rsidR="00CB6244">
        <w:rPr>
          <w:rFonts w:ascii="Calibri" w:eastAsia="Times New Roman" w:hAnsi="Calibri" w:cs="Times New Roman"/>
          <w:b/>
          <w:bCs/>
          <w:color w:val="000000"/>
          <w:sz w:val="24"/>
          <w:szCs w:val="24"/>
          <w:lang w:eastAsia="pl-PL"/>
        </w:rPr>
        <w:t xml:space="preserve">   </w:t>
      </w:r>
      <w:r w:rsidR="00685A7B" w:rsidRPr="00444DE1">
        <w:rPr>
          <w:rFonts w:ascii="Calibri" w:eastAsia="Times New Roman" w:hAnsi="Calibri" w:cs="Times New Roman"/>
          <w:b/>
          <w:bCs/>
          <w:color w:val="000000"/>
          <w:lang w:eastAsia="pl-PL"/>
        </w:rPr>
        <w:t>Tabela 1</w:t>
      </w:r>
      <w:r w:rsidR="006C2FA1">
        <w:rPr>
          <w:rFonts w:ascii="Calibri" w:eastAsia="Times New Roman" w:hAnsi="Calibri" w:cs="Times New Roman"/>
          <w:b/>
          <w:bCs/>
          <w:color w:val="000000"/>
          <w:lang w:eastAsia="pl-PL"/>
        </w:rPr>
        <w:t>6</w:t>
      </w:r>
      <w:r w:rsidR="00685A7B" w:rsidRPr="00444DE1">
        <w:rPr>
          <w:rFonts w:ascii="Calibri" w:eastAsia="Times New Roman" w:hAnsi="Calibri" w:cs="Times New Roman"/>
          <w:b/>
          <w:bCs/>
          <w:color w:val="000000"/>
          <w:lang w:eastAsia="pl-PL"/>
        </w:rPr>
        <w:t>.</w:t>
      </w:r>
      <w:r>
        <w:rPr>
          <w:rFonts w:ascii="Calibri" w:eastAsia="Times New Roman" w:hAnsi="Calibri" w:cs="Times New Roman"/>
          <w:b/>
          <w:bCs/>
          <w:color w:val="000000"/>
          <w:sz w:val="24"/>
          <w:szCs w:val="24"/>
          <w:lang w:eastAsia="pl-PL"/>
        </w:rPr>
        <w:t xml:space="preserve">  </w:t>
      </w:r>
      <w:r w:rsidR="006E068B" w:rsidRPr="00FC00A4">
        <w:rPr>
          <w:rFonts w:eastAsia="Times New Roman" w:cs="Helvetica"/>
          <w:b/>
          <w:bCs/>
          <w:color w:val="000000"/>
          <w:lang w:eastAsia="pl-PL"/>
        </w:rPr>
        <w:t>Ranking elementarnych grup zawodów nadwyżkowych w 201</w:t>
      </w:r>
      <w:r w:rsidR="00DB5277">
        <w:rPr>
          <w:rFonts w:eastAsia="Times New Roman" w:cs="Helvetica"/>
          <w:b/>
          <w:bCs/>
          <w:color w:val="000000"/>
          <w:lang w:eastAsia="pl-PL"/>
        </w:rPr>
        <w:t>7</w:t>
      </w:r>
      <w:r w:rsidR="006E068B" w:rsidRPr="00FC00A4">
        <w:rPr>
          <w:rFonts w:eastAsia="Times New Roman" w:cs="Helvetica"/>
          <w:b/>
          <w:bCs/>
          <w:color w:val="000000"/>
          <w:lang w:eastAsia="pl-PL"/>
        </w:rPr>
        <w:t xml:space="preserve"> roku</w:t>
      </w:r>
      <w:r w:rsidR="0069070B">
        <w:rPr>
          <w:rFonts w:eastAsia="Times New Roman" w:cs="Helvetica"/>
          <w:b/>
          <w:bCs/>
          <w:color w:val="000000"/>
          <w:lang w:eastAsia="pl-PL"/>
        </w:rPr>
        <w:t xml:space="preserve"> w mieście Chełm</w:t>
      </w:r>
    </w:p>
    <w:p w:rsidR="00DB5277" w:rsidRDefault="00DB5277" w:rsidP="00DB5277">
      <w:pPr>
        <w:spacing w:after="0" w:line="240" w:lineRule="auto"/>
        <w:ind w:hanging="709"/>
        <w:jc w:val="both"/>
        <w:rPr>
          <w:rFonts w:eastAsia="Times New Roman" w:cs="Helvetica"/>
          <w:b/>
          <w:bCs/>
          <w:color w:val="000000"/>
          <w:lang w:eastAsia="pl-PL"/>
        </w:rPr>
      </w:pPr>
    </w:p>
    <w:tbl>
      <w:tblPr>
        <w:tblW w:w="10221" w:type="dxa"/>
        <w:tblInd w:w="55" w:type="dxa"/>
        <w:tblLayout w:type="fixed"/>
        <w:tblCellMar>
          <w:left w:w="70" w:type="dxa"/>
          <w:right w:w="70" w:type="dxa"/>
        </w:tblCellMar>
        <w:tblLook w:val="04A0"/>
      </w:tblPr>
      <w:tblGrid>
        <w:gridCol w:w="522"/>
        <w:gridCol w:w="1903"/>
        <w:gridCol w:w="1134"/>
        <w:gridCol w:w="1134"/>
        <w:gridCol w:w="992"/>
        <w:gridCol w:w="993"/>
        <w:gridCol w:w="1134"/>
        <w:gridCol w:w="1417"/>
        <w:gridCol w:w="992"/>
      </w:tblGrid>
      <w:tr w:rsidR="00DB5277" w:rsidRPr="00DB5277" w:rsidTr="00F65E59">
        <w:trPr>
          <w:trHeight w:val="315"/>
        </w:trPr>
        <w:tc>
          <w:tcPr>
            <w:tcW w:w="10221"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DB5277" w:rsidRPr="00DB5277" w:rsidRDefault="00DB5277" w:rsidP="00DB5277">
            <w:pPr>
              <w:spacing w:after="0" w:line="240" w:lineRule="auto"/>
              <w:rPr>
                <w:rFonts w:ascii="Calibri" w:eastAsia="Times New Roman" w:hAnsi="Calibri" w:cs="Calibri"/>
                <w:b/>
                <w:bCs/>
                <w:color w:val="000000"/>
                <w:sz w:val="24"/>
                <w:szCs w:val="24"/>
                <w:lang w:eastAsia="pl-PL"/>
              </w:rPr>
            </w:pPr>
            <w:r w:rsidRPr="00DB5277">
              <w:rPr>
                <w:rFonts w:ascii="Calibri" w:eastAsia="Times New Roman" w:hAnsi="Calibri" w:cs="Calibri"/>
                <w:b/>
                <w:bCs/>
                <w:color w:val="000000"/>
                <w:sz w:val="24"/>
                <w:szCs w:val="24"/>
                <w:lang w:eastAsia="pl-PL"/>
              </w:rPr>
              <w:t>NADWYŻKA</w:t>
            </w:r>
          </w:p>
        </w:tc>
      </w:tr>
      <w:tr w:rsidR="00DB5277" w:rsidRPr="00DB5277" w:rsidTr="00DB5277">
        <w:trPr>
          <w:trHeight w:val="9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Kod</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Elementarna grupa zawodów</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Średniomiesięczna liczba bezrobotnych</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Średniomiesięczna liczba dostępnych ofert pracy</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Wskaźnik dostępności ofert pracy</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Wskaźnik długotrwałego bezrobocia</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Wskaźnik płynności bezrobotnych</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Odsetek ofert subsydiowanych w CBOP (</w:t>
            </w:r>
            <w:proofErr w:type="spellStart"/>
            <w:r w:rsidRPr="00DB5277">
              <w:rPr>
                <w:rFonts w:ascii="Calibri" w:eastAsia="Times New Roman" w:hAnsi="Calibri" w:cs="Calibri"/>
                <w:b/>
                <w:bCs/>
                <w:color w:val="000000"/>
                <w:sz w:val="16"/>
                <w:szCs w:val="16"/>
                <w:lang w:eastAsia="pl-PL"/>
              </w:rPr>
              <w:t>PUP+OHP+EURES</w:t>
            </w:r>
            <w:proofErr w:type="spellEnd"/>
            <w:r w:rsidRPr="00DB5277">
              <w:rPr>
                <w:rFonts w:ascii="Calibri" w:eastAsia="Times New Roman" w:hAnsi="Calibri" w:cs="Calibri"/>
                <w:b/>
                <w:bCs/>
                <w:color w:val="000000"/>
                <w:sz w:val="16"/>
                <w:szCs w:val="16"/>
                <w:lang w:eastAsia="pl-PL"/>
              </w:rPr>
              <w:t>) (%)</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center"/>
              <w:rPr>
                <w:rFonts w:ascii="Calibri" w:eastAsia="Times New Roman" w:hAnsi="Calibri" w:cs="Calibri"/>
                <w:b/>
                <w:bCs/>
                <w:color w:val="000000"/>
                <w:sz w:val="16"/>
                <w:szCs w:val="16"/>
                <w:lang w:eastAsia="pl-PL"/>
              </w:rPr>
            </w:pPr>
            <w:r w:rsidRPr="00DB5277">
              <w:rPr>
                <w:rFonts w:ascii="Calibri" w:eastAsia="Times New Roman" w:hAnsi="Calibri" w:cs="Calibri"/>
                <w:b/>
                <w:bCs/>
                <w:color w:val="000000"/>
                <w:sz w:val="16"/>
                <w:szCs w:val="16"/>
                <w:lang w:eastAsia="pl-PL"/>
              </w:rPr>
              <w:t>Odsetek miejsc aktywizacji zawodowej (%)</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3433</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Pracownicy bibliotek, galerii, muzeów, informacji naukowej i pokrewni</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3,08</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0,08</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37,00</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75,00</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0,67</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100,00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2633</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Filozofowie, historycy i politolodzy</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39,00</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1,08</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36,00</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51,28</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0,95</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lang w:eastAsia="pl-PL"/>
              </w:rPr>
            </w:pPr>
            <w:r w:rsidRPr="00DB5277">
              <w:rPr>
                <w:rFonts w:ascii="Calibri" w:eastAsia="Times New Roman" w:hAnsi="Calibri" w:cs="Calibri"/>
                <w:color w:val="000000"/>
                <w:lang w:eastAsia="pl-PL"/>
              </w:rPr>
              <w:t> </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r>
      <w:tr w:rsidR="00DB5277" w:rsidRPr="00DB5277" w:rsidTr="00DB5277">
        <w:trPr>
          <w:trHeight w:val="45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3132</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Operatorzy urządzeń do spalania odpadów, uzdatniania wody i pokrewni</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2,75</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0,08</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33,00</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66,67</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3323</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Zaopatrzeniowcy</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4,25</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0,17</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25,50</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75,00</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0,80</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100,00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4224</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Recepcjoniści hotelowi</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2,67</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0,17</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16,00</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66,67</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0,83</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100,00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lastRenderedPageBreak/>
              <w:t>5223</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Sprzedawcy sklepowi (ekspedienci)</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291,00</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28,50</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10,21</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60,64</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0,98</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50,54</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38,35</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5120</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Kucharze</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57,92</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6,33</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9,14</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54,69</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0,89</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21,15</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11,54</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5141</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Fryzjerzy</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36,08</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4,17</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8,66</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66,67</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0,98</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34,00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5131</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Kelnerzy</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14,33</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1,92</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7,48</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64,29</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0,92</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30,43</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13,04</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8322</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Kierowcy samochodów osobowych i dostawczych</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28,25</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4,08</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6,92</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51,72</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0,89</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34,69</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7231</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Mechanicy pojazdów samochodowych</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35,08</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6,17</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5,69</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55,26</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0,94</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47,54</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21,31</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7223</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Ustawiacze i operatorzy obrabiarek do metali i pokrewni</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9,17</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1,92</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4,78</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70,00</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0,92</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20,00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20,00</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7411</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Elektrycy budowlani i pokrewni</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13,92</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2,92</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4,77</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64,29</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0,88</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29,41</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17,65</w:t>
            </w:r>
          </w:p>
        </w:tc>
      </w:tr>
      <w:tr w:rsidR="00DB5277" w:rsidRPr="00DB5277" w:rsidTr="00DB5277">
        <w:trPr>
          <w:trHeight w:val="300"/>
        </w:trPr>
        <w:tc>
          <w:tcPr>
            <w:tcW w:w="52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1323</w:t>
            </w:r>
          </w:p>
        </w:tc>
        <w:tc>
          <w:tcPr>
            <w:tcW w:w="190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Kierownicy do spraw budownictwa</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5,00</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1,42</w:t>
            </w:r>
          </w:p>
        </w:tc>
        <w:tc>
          <w:tcPr>
            <w:tcW w:w="992"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3,53</w:t>
            </w:r>
          </w:p>
        </w:tc>
        <w:tc>
          <w:tcPr>
            <w:tcW w:w="993"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66,67</w:t>
            </w:r>
          </w:p>
        </w:tc>
        <w:tc>
          <w:tcPr>
            <w:tcW w:w="1134"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0,50</w:t>
            </w:r>
          </w:p>
        </w:tc>
        <w:tc>
          <w:tcPr>
            <w:tcW w:w="1417" w:type="dxa"/>
            <w:tcBorders>
              <w:top w:val="single" w:sz="4" w:space="0" w:color="959595"/>
              <w:left w:val="single" w:sz="4" w:space="0" w:color="959595"/>
              <w:bottom w:val="nil"/>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c>
          <w:tcPr>
            <w:tcW w:w="992" w:type="dxa"/>
            <w:tcBorders>
              <w:top w:val="single" w:sz="4" w:space="0" w:color="959595"/>
              <w:left w:val="single" w:sz="4" w:space="0" w:color="959595"/>
              <w:bottom w:val="nil"/>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0,00</w:t>
            </w:r>
          </w:p>
        </w:tc>
      </w:tr>
      <w:tr w:rsidR="00DB5277" w:rsidRPr="00DB5277" w:rsidTr="00DB5277">
        <w:trPr>
          <w:trHeight w:val="300"/>
        </w:trPr>
        <w:tc>
          <w:tcPr>
            <w:tcW w:w="522"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4110</w:t>
            </w:r>
          </w:p>
        </w:tc>
        <w:tc>
          <w:tcPr>
            <w:tcW w:w="1903"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rPr>
                <w:rFonts w:ascii="Calibri" w:eastAsia="Times New Roman" w:hAnsi="Calibri" w:cs="Calibri"/>
                <w:color w:val="000000"/>
                <w:sz w:val="16"/>
                <w:szCs w:val="16"/>
                <w:lang w:eastAsia="pl-PL"/>
              </w:rPr>
            </w:pPr>
            <w:r w:rsidRPr="00DB5277">
              <w:rPr>
                <w:rFonts w:ascii="Calibri" w:eastAsia="Times New Roman" w:hAnsi="Calibri" w:cs="Calibri"/>
                <w:color w:val="000000"/>
                <w:sz w:val="16"/>
                <w:szCs w:val="16"/>
                <w:lang w:eastAsia="pl-PL"/>
              </w:rPr>
              <w:t>Pracownicy obsługi biurowej</w:t>
            </w:r>
          </w:p>
        </w:tc>
        <w:tc>
          <w:tcPr>
            <w:tcW w:w="1134"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66,33</w:t>
            </w:r>
          </w:p>
        </w:tc>
        <w:tc>
          <w:tcPr>
            <w:tcW w:w="1134"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20,67</w:t>
            </w:r>
          </w:p>
        </w:tc>
        <w:tc>
          <w:tcPr>
            <w:tcW w:w="992"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3,21</w:t>
            </w:r>
          </w:p>
        </w:tc>
        <w:tc>
          <w:tcPr>
            <w:tcW w:w="993"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53,85</w:t>
            </w:r>
          </w:p>
        </w:tc>
        <w:tc>
          <w:tcPr>
            <w:tcW w:w="1134"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0,98</w:t>
            </w:r>
          </w:p>
        </w:tc>
        <w:tc>
          <w:tcPr>
            <w:tcW w:w="1417" w:type="dxa"/>
            <w:tcBorders>
              <w:top w:val="single" w:sz="4" w:space="0" w:color="959595"/>
              <w:left w:val="single" w:sz="4" w:space="0" w:color="959595"/>
              <w:bottom w:val="single" w:sz="4" w:space="0" w:color="959595"/>
              <w:right w:val="nil"/>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71,06</w:t>
            </w:r>
          </w:p>
        </w:tc>
        <w:tc>
          <w:tcPr>
            <w:tcW w:w="992" w:type="dxa"/>
            <w:tcBorders>
              <w:top w:val="single" w:sz="4" w:space="0" w:color="959595"/>
              <w:left w:val="single" w:sz="4" w:space="0" w:color="959595"/>
              <w:bottom w:val="single" w:sz="4" w:space="0" w:color="959595"/>
              <w:right w:val="single" w:sz="4" w:space="0" w:color="959595"/>
            </w:tcBorders>
            <w:shd w:val="clear" w:color="auto" w:fill="auto"/>
            <w:hideMark/>
          </w:tcPr>
          <w:p w:rsidR="00DB5277" w:rsidRPr="00DB5277" w:rsidRDefault="00DB5277" w:rsidP="00DB5277">
            <w:pPr>
              <w:spacing w:after="0" w:line="240" w:lineRule="auto"/>
              <w:jc w:val="right"/>
              <w:rPr>
                <w:rFonts w:ascii="Calibri" w:eastAsia="Times New Roman" w:hAnsi="Calibri" w:cs="Calibri"/>
                <w:color w:val="000000"/>
                <w:sz w:val="18"/>
                <w:szCs w:val="18"/>
                <w:lang w:eastAsia="pl-PL"/>
              </w:rPr>
            </w:pPr>
            <w:r w:rsidRPr="00DB5277">
              <w:rPr>
                <w:rFonts w:ascii="Calibri" w:eastAsia="Times New Roman" w:hAnsi="Calibri" w:cs="Calibri"/>
                <w:color w:val="000000"/>
                <w:sz w:val="18"/>
                <w:szCs w:val="18"/>
                <w:lang w:eastAsia="pl-PL"/>
              </w:rPr>
              <w:t>60,85</w:t>
            </w:r>
          </w:p>
        </w:tc>
      </w:tr>
    </w:tbl>
    <w:p w:rsidR="00DB5277" w:rsidRDefault="00DB5277" w:rsidP="00DB5277">
      <w:pPr>
        <w:spacing w:after="0" w:line="240" w:lineRule="auto"/>
        <w:ind w:hanging="709"/>
        <w:jc w:val="both"/>
        <w:rPr>
          <w:rFonts w:eastAsia="Times New Roman" w:cs="Helvetica"/>
          <w:b/>
          <w:bCs/>
          <w:color w:val="000000"/>
          <w:lang w:eastAsia="pl-PL"/>
        </w:rPr>
      </w:pPr>
    </w:p>
    <w:p w:rsidR="005243AA" w:rsidRPr="002D49C9" w:rsidRDefault="004F3F7A" w:rsidP="00753443">
      <w:pPr>
        <w:pStyle w:val="Akapitzlist"/>
        <w:numPr>
          <w:ilvl w:val="0"/>
          <w:numId w:val="1"/>
        </w:numPr>
        <w:spacing w:after="0" w:line="360" w:lineRule="auto"/>
        <w:jc w:val="both"/>
        <w:rPr>
          <w:rFonts w:eastAsia="TimesNewRomanPSMT" w:cs="TimesNewRomanPSMT"/>
          <w:b/>
          <w:sz w:val="28"/>
          <w:szCs w:val="28"/>
        </w:rPr>
      </w:pPr>
      <w:r w:rsidRPr="002D49C9">
        <w:rPr>
          <w:rFonts w:eastAsia="TimesNewRomanPSMT" w:cs="TimesNewRomanPSMT"/>
          <w:b/>
          <w:sz w:val="28"/>
          <w:szCs w:val="28"/>
        </w:rPr>
        <w:t>Analiza rynku edukacyjnego</w:t>
      </w:r>
    </w:p>
    <w:p w:rsidR="0069070B" w:rsidRPr="0069070B" w:rsidRDefault="00670695" w:rsidP="00753443">
      <w:pPr>
        <w:spacing w:after="0" w:line="288" w:lineRule="auto"/>
        <w:ind w:firstLine="360"/>
        <w:jc w:val="both"/>
        <w:rPr>
          <w:sz w:val="24"/>
          <w:szCs w:val="24"/>
        </w:rPr>
      </w:pPr>
      <w:r>
        <w:rPr>
          <w:sz w:val="24"/>
          <w:szCs w:val="24"/>
        </w:rPr>
        <w:t xml:space="preserve"> </w:t>
      </w:r>
      <w:r w:rsidR="0069070B" w:rsidRPr="0069070B">
        <w:rPr>
          <w:sz w:val="24"/>
          <w:szCs w:val="24"/>
        </w:rPr>
        <w:t xml:space="preserve">Celem analizy rynku edukacyjnego jest wskazanie w jakim stopniu kompetencje </w:t>
      </w:r>
      <w:r w:rsidR="0069070B" w:rsidRPr="0069070B">
        <w:rPr>
          <w:sz w:val="24"/>
          <w:szCs w:val="24"/>
        </w:rPr>
        <w:br/>
        <w:t xml:space="preserve">i wiedza uzyskane w trakcie nauki zabezpieczają absolwentów przed koniecznością długotrwałego pozostawania w rejestrach urzędów pracy jako osoby bezrobotne. Pozwala </w:t>
      </w:r>
      <w:r w:rsidR="0069070B" w:rsidRPr="0069070B">
        <w:rPr>
          <w:sz w:val="24"/>
          <w:szCs w:val="24"/>
        </w:rPr>
        <w:br/>
        <w:t xml:space="preserve">na konstruowanie wiążących wniosków dla systemu kształcenia </w:t>
      </w:r>
      <w:proofErr w:type="spellStart"/>
      <w:r w:rsidR="0069070B" w:rsidRPr="0069070B">
        <w:rPr>
          <w:sz w:val="24"/>
          <w:szCs w:val="24"/>
        </w:rPr>
        <w:t>ponadgimnazjalnego</w:t>
      </w:r>
      <w:proofErr w:type="spellEnd"/>
      <w:r w:rsidR="0069070B" w:rsidRPr="0069070B">
        <w:rPr>
          <w:sz w:val="24"/>
          <w:szCs w:val="24"/>
        </w:rPr>
        <w:t xml:space="preserve"> oraz wyższego. Analiza została wykonana w oparciu o następujące dane:</w:t>
      </w:r>
    </w:p>
    <w:p w:rsidR="0069070B" w:rsidRPr="0069070B" w:rsidRDefault="0069070B" w:rsidP="007F5222">
      <w:pPr>
        <w:pStyle w:val="Akapitzlist"/>
        <w:numPr>
          <w:ilvl w:val="0"/>
          <w:numId w:val="8"/>
        </w:numPr>
        <w:spacing w:after="0"/>
        <w:jc w:val="both"/>
        <w:rPr>
          <w:sz w:val="24"/>
          <w:szCs w:val="24"/>
        </w:rPr>
      </w:pPr>
      <w:r w:rsidRPr="0069070B">
        <w:rPr>
          <w:sz w:val="24"/>
          <w:szCs w:val="24"/>
        </w:rPr>
        <w:t>liczbę bezrobotnych absolwentów według ostatnio ukończonej szkoły oraz bezrobotnych</w:t>
      </w:r>
      <w:r w:rsidR="003B4196">
        <w:rPr>
          <w:sz w:val="24"/>
          <w:szCs w:val="24"/>
        </w:rPr>
        <w:br/>
      </w:r>
      <w:r w:rsidRPr="0069070B">
        <w:rPr>
          <w:sz w:val="24"/>
          <w:szCs w:val="24"/>
        </w:rPr>
        <w:t>i absolwentów według zawodów i specjalności z systemu Syriusz;</w:t>
      </w:r>
    </w:p>
    <w:p w:rsidR="0069070B" w:rsidRPr="0069070B" w:rsidRDefault="0069070B" w:rsidP="007F5222">
      <w:pPr>
        <w:pStyle w:val="Akapitzlist"/>
        <w:numPr>
          <w:ilvl w:val="0"/>
          <w:numId w:val="8"/>
        </w:numPr>
        <w:spacing w:after="0"/>
        <w:jc w:val="both"/>
        <w:rPr>
          <w:sz w:val="24"/>
          <w:szCs w:val="24"/>
        </w:rPr>
      </w:pPr>
      <w:r w:rsidRPr="0069070B">
        <w:rPr>
          <w:sz w:val="24"/>
          <w:szCs w:val="24"/>
        </w:rPr>
        <w:t>liczbę uczniów ostatnich klas, w tym którzy zdali egzamin maturalny oraz którzy zdali egzamin potwierdzający kwalifikacje zawodowe, wg zawodu i specjalności oraz ukończonej szkoły z Systemu Informacji Oświatowej MEN.</w:t>
      </w:r>
    </w:p>
    <w:p w:rsidR="0069070B" w:rsidRPr="0069070B" w:rsidRDefault="0069070B" w:rsidP="0069070B">
      <w:pPr>
        <w:spacing w:line="288" w:lineRule="auto"/>
        <w:jc w:val="both"/>
        <w:rPr>
          <w:sz w:val="24"/>
          <w:szCs w:val="24"/>
        </w:rPr>
      </w:pPr>
      <w:r w:rsidRPr="0069070B">
        <w:rPr>
          <w:sz w:val="24"/>
          <w:szCs w:val="24"/>
        </w:rPr>
        <w:t>W niniejszej analizie za bezrobotnego absolwenta uważa się osobę, która w okresie do upływu</w:t>
      </w:r>
      <w:r w:rsidR="003B2D14">
        <w:rPr>
          <w:sz w:val="24"/>
          <w:szCs w:val="24"/>
        </w:rPr>
        <w:t xml:space="preserve"> </w:t>
      </w:r>
      <w:r w:rsidRPr="0069070B">
        <w:rPr>
          <w:sz w:val="24"/>
          <w:szCs w:val="24"/>
        </w:rPr>
        <w:t xml:space="preserve">12 miesięcy od dnia określonego w dyplomie, świadectwie czy innym dokumencie potwierdzającym ukończenie szkoły lub zaświadczenie o ukończeniu kursu, pozostaje </w:t>
      </w:r>
      <w:r w:rsidRPr="0069070B">
        <w:rPr>
          <w:sz w:val="24"/>
          <w:szCs w:val="24"/>
        </w:rPr>
        <w:br/>
        <w:t>w rejestrze powiatowego urzędu pracy.</w:t>
      </w:r>
    </w:p>
    <w:p w:rsidR="005243AA" w:rsidRPr="00736126" w:rsidRDefault="00CD6CFD" w:rsidP="00736126">
      <w:pPr>
        <w:spacing w:line="240" w:lineRule="auto"/>
        <w:jc w:val="both"/>
        <w:rPr>
          <w:rFonts w:eastAsia="TimesNewRomanPSMT" w:cs="TimesNewRomanPSMT"/>
          <w:b/>
          <w:sz w:val="24"/>
          <w:szCs w:val="24"/>
        </w:rPr>
      </w:pPr>
      <w:r>
        <w:rPr>
          <w:rFonts w:eastAsia="TimesNewRomanPSMT" w:cs="TimesNewRomanPSMT"/>
          <w:b/>
          <w:sz w:val="24"/>
          <w:szCs w:val="24"/>
        </w:rPr>
        <w:t>3</w:t>
      </w:r>
      <w:r w:rsidR="00736126" w:rsidRPr="00736126">
        <w:rPr>
          <w:rFonts w:eastAsia="TimesNewRomanPSMT" w:cs="TimesNewRomanPSMT"/>
          <w:b/>
          <w:sz w:val="24"/>
          <w:szCs w:val="24"/>
        </w:rPr>
        <w:t>.1.</w:t>
      </w:r>
      <w:r w:rsidR="009E78A4" w:rsidRPr="00736126">
        <w:rPr>
          <w:rFonts w:eastAsia="TimesNewRomanPSMT" w:cs="TimesNewRomanPSMT"/>
          <w:b/>
          <w:sz w:val="24"/>
          <w:szCs w:val="24"/>
        </w:rPr>
        <w:t xml:space="preserve"> Analiza uczniów ostatnich klas szkół </w:t>
      </w:r>
      <w:proofErr w:type="spellStart"/>
      <w:r w:rsidR="009E78A4" w:rsidRPr="00736126">
        <w:rPr>
          <w:rFonts w:eastAsia="TimesNewRomanPSMT" w:cs="TimesNewRomanPSMT"/>
          <w:b/>
          <w:sz w:val="24"/>
          <w:szCs w:val="24"/>
        </w:rPr>
        <w:t>ponadgimnazjalnych</w:t>
      </w:r>
      <w:proofErr w:type="spellEnd"/>
    </w:p>
    <w:p w:rsidR="005243AA" w:rsidRDefault="00AF3995" w:rsidP="008E30C7">
      <w:pPr>
        <w:jc w:val="both"/>
        <w:rPr>
          <w:rFonts w:ascii="Calibri" w:eastAsia="Times New Roman" w:hAnsi="Calibri" w:cs="Times New Roman"/>
          <w:color w:val="000000"/>
          <w:lang w:eastAsia="pl-PL"/>
        </w:rPr>
      </w:pPr>
      <w:r>
        <w:rPr>
          <w:rFonts w:eastAsia="TimesNewRomanPSMT" w:cs="TimesNewRomanPSMT"/>
        </w:rPr>
        <w:t>Analiza</w:t>
      </w:r>
      <w:r w:rsidR="00E625A3" w:rsidRPr="00E625A3">
        <w:rPr>
          <w:rFonts w:eastAsia="TimesNewRomanPSMT" w:cs="TimesNewRomanPSMT"/>
        </w:rPr>
        <w:t xml:space="preserve"> uczniów ostatnich klas szkół </w:t>
      </w:r>
      <w:proofErr w:type="spellStart"/>
      <w:r w:rsidR="00E625A3" w:rsidRPr="00E625A3">
        <w:rPr>
          <w:rFonts w:eastAsia="TimesNewRomanPSMT" w:cs="TimesNewRomanPSMT"/>
        </w:rPr>
        <w:t>ponadgimnazjalnych</w:t>
      </w:r>
      <w:proofErr w:type="spellEnd"/>
      <w:r w:rsidR="003B4196">
        <w:rPr>
          <w:rFonts w:eastAsia="TimesNewRomanPSMT" w:cs="TimesNewRomanPSMT"/>
        </w:rPr>
        <w:t xml:space="preserve"> według </w:t>
      </w:r>
      <w:r>
        <w:rPr>
          <w:rFonts w:eastAsia="TimesNewRomanPSMT" w:cs="TimesNewRomanPSMT"/>
        </w:rPr>
        <w:t xml:space="preserve">elementarnych grup </w:t>
      </w:r>
      <w:r w:rsidR="003B4196" w:rsidRPr="004F6598">
        <w:rPr>
          <w:rFonts w:eastAsia="TimesNewRomanPSMT" w:cs="TimesNewRomanPSMT"/>
          <w:b/>
        </w:rPr>
        <w:t>zawodów deficytowych</w:t>
      </w:r>
      <w:r>
        <w:rPr>
          <w:rFonts w:eastAsia="TimesNewRomanPSMT" w:cs="TimesNewRomanPSMT"/>
          <w:b/>
        </w:rPr>
        <w:t xml:space="preserve"> </w:t>
      </w:r>
      <w:r w:rsidRPr="00AF3995">
        <w:rPr>
          <w:rFonts w:eastAsia="TimesNewRomanPSMT" w:cs="TimesNewRomanPSMT"/>
        </w:rPr>
        <w:t>w 2017 roku wskazuje, iż na</w:t>
      </w:r>
      <w:r>
        <w:rPr>
          <w:rFonts w:eastAsia="TimesNewRomanPSMT" w:cs="TimesNewRomanPSMT"/>
        </w:rPr>
        <w:t>jliczniej reprezentowane są zawody z grupy Technicy  archiwiści i pokrewni</w:t>
      </w:r>
      <w:r w:rsidR="00F35C33">
        <w:rPr>
          <w:rFonts w:eastAsia="TimesNewRomanPSMT" w:cs="TimesNewRomanPSMT"/>
        </w:rPr>
        <w:t xml:space="preserve"> (23 osoby)</w:t>
      </w:r>
      <w:r w:rsidR="008E30C7">
        <w:rPr>
          <w:rFonts w:eastAsia="TimesNewRomanPSMT" w:cs="TimesNewRomanPSMT"/>
        </w:rPr>
        <w:t xml:space="preserve">. </w:t>
      </w:r>
      <w:r w:rsidR="003B4196">
        <w:rPr>
          <w:rFonts w:eastAsia="TimesNewRomanPSMT" w:cs="TimesNewRomanPSMT"/>
        </w:rPr>
        <w:t xml:space="preserve">Natomiast w </w:t>
      </w:r>
      <w:r w:rsidR="008E30C7">
        <w:rPr>
          <w:rFonts w:eastAsia="TimesNewRomanPSMT" w:cs="TimesNewRomanPSMT"/>
        </w:rPr>
        <w:t>czterech</w:t>
      </w:r>
      <w:r w:rsidR="003B4196">
        <w:rPr>
          <w:rFonts w:eastAsia="TimesNewRomanPSMT" w:cs="TimesNewRomanPSMT"/>
        </w:rPr>
        <w:t xml:space="preserve"> </w:t>
      </w:r>
      <w:r w:rsidR="008F3C44">
        <w:rPr>
          <w:rFonts w:eastAsia="TimesNewRomanPSMT" w:cs="TimesNewRomanPSMT"/>
        </w:rPr>
        <w:t xml:space="preserve">elementarnych </w:t>
      </w:r>
      <w:r w:rsidR="003B4196">
        <w:rPr>
          <w:rFonts w:eastAsia="TimesNewRomanPSMT" w:cs="TimesNewRomanPSMT"/>
        </w:rPr>
        <w:t xml:space="preserve">grupach </w:t>
      </w:r>
      <w:r w:rsidR="003B4196" w:rsidRPr="004F6598">
        <w:rPr>
          <w:rFonts w:eastAsia="TimesNewRomanPSMT" w:cs="TimesNewRomanPSMT"/>
          <w:b/>
        </w:rPr>
        <w:t>zawod</w:t>
      </w:r>
      <w:r w:rsidR="008F3C44" w:rsidRPr="004F6598">
        <w:rPr>
          <w:rFonts w:eastAsia="TimesNewRomanPSMT" w:cs="TimesNewRomanPSMT"/>
          <w:b/>
        </w:rPr>
        <w:t>ów nadwyżkowych</w:t>
      </w:r>
      <w:r w:rsidR="008F3C44">
        <w:rPr>
          <w:rFonts w:eastAsia="TimesNewRomanPSMT" w:cs="TimesNewRomanPSMT"/>
        </w:rPr>
        <w:t xml:space="preserve"> </w:t>
      </w:r>
      <w:r w:rsidR="008F3C44" w:rsidRPr="008E30C7">
        <w:rPr>
          <w:rFonts w:eastAsia="TimesNewRomanPSMT" w:cs="TimesNewRomanPSMT"/>
          <w:b/>
        </w:rPr>
        <w:t>wykształcili się absolwenci</w:t>
      </w:r>
      <w:r w:rsidR="008F3C44" w:rsidRPr="008E30C7">
        <w:rPr>
          <w:rFonts w:eastAsia="TimesNewRomanPSMT" w:cs="TimesNewRomanPSMT"/>
        </w:rPr>
        <w:t>:</w:t>
      </w:r>
      <w:r w:rsidR="00E625A3">
        <w:rPr>
          <w:rFonts w:eastAsia="TimesNewRomanPSMT" w:cs="TimesNewRomanPSMT"/>
        </w:rPr>
        <w:t xml:space="preserve"> </w:t>
      </w:r>
      <w:r w:rsidR="008E30C7">
        <w:rPr>
          <w:rFonts w:eastAsia="TimesNewRomanPSMT" w:cs="TimesNewRomanPSMT"/>
        </w:rPr>
        <w:t>Recepcjoniści hotelowi</w:t>
      </w:r>
      <w:r w:rsidR="008F3C44">
        <w:rPr>
          <w:rFonts w:ascii="Calibri" w:eastAsia="Times New Roman" w:hAnsi="Calibri" w:cs="Times New Roman"/>
          <w:color w:val="000000"/>
          <w:lang w:eastAsia="pl-PL"/>
        </w:rPr>
        <w:t xml:space="preserve"> – </w:t>
      </w:r>
      <w:r w:rsidR="008E30C7">
        <w:rPr>
          <w:rFonts w:ascii="Calibri" w:eastAsia="Times New Roman" w:hAnsi="Calibri" w:cs="Times New Roman"/>
          <w:color w:val="000000"/>
          <w:lang w:eastAsia="pl-PL"/>
        </w:rPr>
        <w:t>21</w:t>
      </w:r>
      <w:r w:rsidR="008F3C44">
        <w:rPr>
          <w:rFonts w:ascii="Calibri" w:eastAsia="Times New Roman" w:hAnsi="Calibri" w:cs="Times New Roman"/>
          <w:color w:val="000000"/>
          <w:lang w:eastAsia="pl-PL"/>
        </w:rPr>
        <w:t xml:space="preserve"> osób</w:t>
      </w:r>
      <w:r w:rsidR="008E30C7">
        <w:rPr>
          <w:rFonts w:ascii="Calibri" w:eastAsia="Times New Roman" w:hAnsi="Calibri" w:cs="Times New Roman"/>
          <w:color w:val="000000"/>
          <w:lang w:eastAsia="pl-PL"/>
        </w:rPr>
        <w:t xml:space="preserve">; Kelnerzy – 5 osób; Fryzjerzy – 35; Sprzedawcy sklepowi – 13 osób. </w:t>
      </w:r>
      <w:r w:rsidR="004F6598">
        <w:rPr>
          <w:rFonts w:ascii="Calibri" w:eastAsia="Times New Roman" w:hAnsi="Calibri" w:cs="Times New Roman"/>
          <w:color w:val="000000"/>
          <w:lang w:eastAsia="pl-PL"/>
        </w:rPr>
        <w:t xml:space="preserve"> </w:t>
      </w:r>
      <w:r w:rsidR="008E30C7">
        <w:rPr>
          <w:rFonts w:ascii="Calibri" w:eastAsia="Times New Roman" w:hAnsi="Calibri" w:cs="Times New Roman"/>
          <w:color w:val="000000"/>
          <w:lang w:eastAsia="pl-PL"/>
        </w:rPr>
        <w:t xml:space="preserve">W elementarnej grupie </w:t>
      </w:r>
      <w:r w:rsidR="008E30C7" w:rsidRPr="008E30C7">
        <w:rPr>
          <w:rFonts w:ascii="Calibri" w:eastAsia="Times New Roman" w:hAnsi="Calibri" w:cs="Times New Roman"/>
          <w:b/>
          <w:color w:val="000000"/>
          <w:lang w:eastAsia="pl-PL"/>
        </w:rPr>
        <w:t>zawodów zrównoważonych</w:t>
      </w:r>
      <w:r w:rsidR="008E30C7">
        <w:rPr>
          <w:rFonts w:ascii="Calibri" w:eastAsia="Times New Roman" w:hAnsi="Calibri" w:cs="Times New Roman"/>
          <w:color w:val="000000"/>
          <w:lang w:eastAsia="pl-PL"/>
        </w:rPr>
        <w:t xml:space="preserve"> </w:t>
      </w:r>
      <w:r w:rsidR="008E30C7" w:rsidRPr="00781CB5">
        <w:rPr>
          <w:rFonts w:ascii="Calibri" w:eastAsia="Times New Roman" w:hAnsi="Calibri" w:cs="Times New Roman"/>
          <w:color w:val="000000"/>
          <w:lang w:eastAsia="pl-PL"/>
        </w:rPr>
        <w:t>odnotowano</w:t>
      </w:r>
      <w:r w:rsidR="008E30C7">
        <w:rPr>
          <w:rFonts w:ascii="Calibri" w:eastAsia="Times New Roman" w:hAnsi="Calibri" w:cs="Times New Roman"/>
          <w:color w:val="000000"/>
          <w:lang w:eastAsia="pl-PL"/>
        </w:rPr>
        <w:t xml:space="preserve"> Operatorów aparatury medycznej – 9 osób.</w:t>
      </w:r>
    </w:p>
    <w:tbl>
      <w:tblPr>
        <w:tblW w:w="9087" w:type="dxa"/>
        <w:tblInd w:w="55" w:type="dxa"/>
        <w:tblCellMar>
          <w:left w:w="70" w:type="dxa"/>
          <w:right w:w="70" w:type="dxa"/>
        </w:tblCellMar>
        <w:tblLook w:val="04A0"/>
      </w:tblPr>
      <w:tblGrid>
        <w:gridCol w:w="146"/>
        <w:gridCol w:w="480"/>
        <w:gridCol w:w="1360"/>
        <w:gridCol w:w="160"/>
        <w:gridCol w:w="240"/>
        <w:gridCol w:w="3583"/>
        <w:gridCol w:w="2457"/>
        <w:gridCol w:w="661"/>
      </w:tblGrid>
      <w:tr w:rsidR="00F16168" w:rsidRPr="00F16168" w:rsidTr="00F16168">
        <w:trPr>
          <w:trHeight w:val="300"/>
        </w:trPr>
        <w:tc>
          <w:tcPr>
            <w:tcW w:w="146" w:type="dxa"/>
            <w:tcBorders>
              <w:top w:val="nil"/>
              <w:left w:val="nil"/>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1840" w:type="dxa"/>
            <w:gridSpan w:val="2"/>
            <w:tcBorders>
              <w:top w:val="nil"/>
              <w:left w:val="nil"/>
              <w:bottom w:val="nil"/>
              <w:right w:val="nil"/>
            </w:tcBorders>
            <w:shd w:val="clear" w:color="auto" w:fill="auto"/>
            <w:vAlign w:val="center"/>
            <w:hideMark/>
          </w:tcPr>
          <w:p w:rsidR="00F16168" w:rsidRPr="00F16168" w:rsidRDefault="009C164E" w:rsidP="009C164E">
            <w:pPr>
              <w:spacing w:after="0" w:line="240" w:lineRule="auto"/>
              <w:ind w:right="-1360"/>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 xml:space="preserve"> </w:t>
            </w:r>
            <w:r w:rsidR="00F16168" w:rsidRPr="00F16168">
              <w:rPr>
                <w:rFonts w:ascii="Calibri" w:eastAsia="Times New Roman" w:hAnsi="Calibri" w:cs="Calibri"/>
                <w:b/>
                <w:bCs/>
                <w:color w:val="000000"/>
                <w:sz w:val="20"/>
                <w:szCs w:val="20"/>
                <w:lang w:eastAsia="pl-PL"/>
              </w:rPr>
              <w:t xml:space="preserve">Zawody </w:t>
            </w:r>
            <w:proofErr w:type="spellStart"/>
            <w:r>
              <w:rPr>
                <w:rFonts w:ascii="Calibri" w:eastAsia="Times New Roman" w:hAnsi="Calibri" w:cs="Calibri"/>
                <w:b/>
                <w:bCs/>
                <w:color w:val="000000"/>
                <w:sz w:val="20"/>
                <w:szCs w:val="20"/>
                <w:lang w:eastAsia="pl-PL"/>
              </w:rPr>
              <w:t>de</w:t>
            </w:r>
            <w:r w:rsidR="00F16168" w:rsidRPr="00F16168">
              <w:rPr>
                <w:rFonts w:ascii="Calibri" w:eastAsia="Times New Roman" w:hAnsi="Calibri" w:cs="Calibri"/>
                <w:b/>
                <w:bCs/>
                <w:color w:val="000000"/>
                <w:sz w:val="20"/>
                <w:szCs w:val="20"/>
                <w:lang w:eastAsia="pl-PL"/>
              </w:rPr>
              <w:t>eficytowe</w:t>
            </w:r>
            <w:proofErr w:type="spellEnd"/>
          </w:p>
        </w:tc>
        <w:tc>
          <w:tcPr>
            <w:tcW w:w="16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4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3583"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457"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661"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r>
      <w:tr w:rsidR="00F16168" w:rsidRPr="00F16168" w:rsidTr="00F16168">
        <w:trPr>
          <w:trHeight w:val="300"/>
        </w:trPr>
        <w:tc>
          <w:tcPr>
            <w:tcW w:w="5969" w:type="dxa"/>
            <w:gridSpan w:val="6"/>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Elementarna grupa zawodów</w:t>
            </w:r>
          </w:p>
        </w:tc>
        <w:tc>
          <w:tcPr>
            <w:tcW w:w="3118" w:type="dxa"/>
            <w:gridSpan w:val="2"/>
            <w:tcBorders>
              <w:top w:val="single" w:sz="4" w:space="0" w:color="999999"/>
              <w:left w:val="single" w:sz="4" w:space="0" w:color="999999"/>
              <w:bottom w:val="nil"/>
              <w:right w:val="single" w:sz="4" w:space="0" w:color="999999"/>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 xml:space="preserve">Liczba uczniów ostatnich klas szkół </w:t>
            </w:r>
            <w:proofErr w:type="spellStart"/>
            <w:r w:rsidRPr="00F16168">
              <w:rPr>
                <w:rFonts w:ascii="Calibri" w:eastAsia="Times New Roman" w:hAnsi="Calibri" w:cs="Calibri"/>
                <w:b/>
                <w:bCs/>
                <w:color w:val="000000"/>
                <w:sz w:val="16"/>
                <w:szCs w:val="16"/>
                <w:lang w:eastAsia="pl-PL"/>
              </w:rPr>
              <w:t>ponadgimnazjalnych</w:t>
            </w:r>
            <w:proofErr w:type="spellEnd"/>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Kod</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Nazwa</w:t>
            </w:r>
          </w:p>
        </w:tc>
        <w:tc>
          <w:tcPr>
            <w:tcW w:w="3118" w:type="dxa"/>
            <w:gridSpan w:val="2"/>
            <w:tcBorders>
              <w:top w:val="nil"/>
              <w:left w:val="single" w:sz="4" w:space="0" w:color="999999"/>
              <w:bottom w:val="nil"/>
              <w:right w:val="single" w:sz="4" w:space="0" w:color="999999"/>
            </w:tcBorders>
            <w:shd w:val="clear" w:color="auto" w:fill="auto"/>
            <w:hideMark/>
          </w:tcPr>
          <w:p w:rsidR="00F16168" w:rsidRPr="00F16168" w:rsidRDefault="00F16168" w:rsidP="00F16168">
            <w:pPr>
              <w:spacing w:after="0" w:line="240" w:lineRule="auto"/>
              <w:jc w:val="center"/>
              <w:rPr>
                <w:rFonts w:ascii="Calibri" w:eastAsia="Times New Roman" w:hAnsi="Calibri" w:cs="Calibri"/>
                <w:color w:val="000000"/>
                <w:lang w:eastAsia="pl-PL"/>
              </w:rPr>
            </w:pPr>
            <w:r w:rsidRPr="00F16168">
              <w:rPr>
                <w:rFonts w:ascii="Calibri" w:eastAsia="Times New Roman" w:hAnsi="Calibri" w:cs="Calibri"/>
                <w:color w:val="000000"/>
                <w:lang w:eastAsia="pl-PL"/>
              </w:rPr>
              <w:t> </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2153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Inżynierowie telekomunikacji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2351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Wizytatorzy i specjaliści metod nauczania</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lastRenderedPageBreak/>
              <w:t>2634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Psycholodzy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3332</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Organizatorzy konferencji i imprez</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3334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Agenci i administratorzy nieruchomości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3344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Sekretarze medyczni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3353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Urzędnicy do spraw świadczeń społecznych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3354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Urzędnicy organów udzielających licencji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4227</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Ankieterzy</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4414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Technicy archiwiści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23</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4415</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Pracownicy działów kadr</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4419</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Pracownicy obsługi biura gdzie indziej niesklasyfikowani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5211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Sprzedawcy na targowiskach i bazarach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5312</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Asystenci nauczycieli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5419</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Pracownicy usług ochrony gdzie indziej niesklasyfikowani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7314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Ceramicy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8141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Operatorzy maszyn do produkcji wyrobów gumowych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8211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Monterzy maszyn i urządzeń mechanicznych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single" w:sz="4" w:space="0" w:color="959595"/>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9123</w:t>
            </w:r>
          </w:p>
        </w:tc>
        <w:tc>
          <w:tcPr>
            <w:tcW w:w="5343" w:type="dxa"/>
            <w:gridSpan w:val="4"/>
            <w:tcBorders>
              <w:top w:val="single" w:sz="4" w:space="0" w:color="959595"/>
              <w:left w:val="single" w:sz="4" w:space="0" w:color="959595"/>
              <w:bottom w:val="single" w:sz="4" w:space="0" w:color="959595"/>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Zmywacze okien</w:t>
            </w:r>
          </w:p>
        </w:tc>
        <w:tc>
          <w:tcPr>
            <w:tcW w:w="3118"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146" w:type="dxa"/>
            <w:tcBorders>
              <w:top w:val="nil"/>
              <w:left w:val="nil"/>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000" w:type="dxa"/>
            <w:gridSpan w:val="3"/>
            <w:tcBorders>
              <w:top w:val="nil"/>
              <w:left w:val="nil"/>
              <w:bottom w:val="nil"/>
              <w:right w:val="nil"/>
            </w:tcBorders>
            <w:shd w:val="clear" w:color="auto" w:fill="auto"/>
            <w:vAlign w:val="center"/>
            <w:hideMark/>
          </w:tcPr>
          <w:p w:rsidR="00F16168" w:rsidRPr="00F16168" w:rsidRDefault="00F16168" w:rsidP="00F16168">
            <w:pPr>
              <w:spacing w:after="0" w:line="240" w:lineRule="auto"/>
              <w:rPr>
                <w:rFonts w:ascii="Calibri" w:eastAsia="Times New Roman" w:hAnsi="Calibri" w:cs="Calibri"/>
                <w:b/>
                <w:bCs/>
                <w:color w:val="000000"/>
                <w:sz w:val="20"/>
                <w:szCs w:val="20"/>
                <w:lang w:eastAsia="pl-PL"/>
              </w:rPr>
            </w:pPr>
            <w:r w:rsidRPr="00F16168">
              <w:rPr>
                <w:rFonts w:ascii="Calibri" w:eastAsia="Times New Roman" w:hAnsi="Calibri" w:cs="Calibri"/>
                <w:b/>
                <w:bCs/>
                <w:color w:val="000000"/>
                <w:sz w:val="20"/>
                <w:szCs w:val="20"/>
                <w:lang w:eastAsia="pl-PL"/>
              </w:rPr>
              <w:t>Zawody nadwyżkowe</w:t>
            </w:r>
          </w:p>
        </w:tc>
        <w:tc>
          <w:tcPr>
            <w:tcW w:w="24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3583"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457"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661"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r>
      <w:tr w:rsidR="00F16168" w:rsidRPr="00F16168" w:rsidTr="00F16168">
        <w:trPr>
          <w:trHeight w:val="300"/>
        </w:trPr>
        <w:tc>
          <w:tcPr>
            <w:tcW w:w="5969" w:type="dxa"/>
            <w:gridSpan w:val="6"/>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Elementarna grupa zawodów</w:t>
            </w:r>
          </w:p>
        </w:tc>
        <w:tc>
          <w:tcPr>
            <w:tcW w:w="3118" w:type="dxa"/>
            <w:gridSpan w:val="2"/>
            <w:tcBorders>
              <w:top w:val="single" w:sz="4" w:space="0" w:color="999999"/>
              <w:left w:val="single" w:sz="4" w:space="0" w:color="999999"/>
              <w:bottom w:val="nil"/>
              <w:right w:val="single" w:sz="4" w:space="0" w:color="999999"/>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 xml:space="preserve">Liczba uczniów ostatnich klas szkół </w:t>
            </w:r>
            <w:proofErr w:type="spellStart"/>
            <w:r w:rsidRPr="00F16168">
              <w:rPr>
                <w:rFonts w:ascii="Calibri" w:eastAsia="Times New Roman" w:hAnsi="Calibri" w:cs="Calibri"/>
                <w:b/>
                <w:bCs/>
                <w:color w:val="000000"/>
                <w:sz w:val="16"/>
                <w:szCs w:val="16"/>
                <w:lang w:eastAsia="pl-PL"/>
              </w:rPr>
              <w:t>ponadgimnazjalnych</w:t>
            </w:r>
            <w:proofErr w:type="spellEnd"/>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Kod</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Nazwa</w:t>
            </w:r>
          </w:p>
        </w:tc>
        <w:tc>
          <w:tcPr>
            <w:tcW w:w="3118" w:type="dxa"/>
            <w:gridSpan w:val="2"/>
            <w:tcBorders>
              <w:top w:val="nil"/>
              <w:left w:val="single" w:sz="4" w:space="0" w:color="999999"/>
              <w:bottom w:val="nil"/>
              <w:right w:val="single" w:sz="4" w:space="0" w:color="999999"/>
            </w:tcBorders>
            <w:shd w:val="clear" w:color="auto" w:fill="auto"/>
            <w:hideMark/>
          </w:tcPr>
          <w:p w:rsidR="00F16168" w:rsidRPr="00F16168" w:rsidRDefault="00F16168" w:rsidP="00F16168">
            <w:pPr>
              <w:spacing w:after="0" w:line="240" w:lineRule="auto"/>
              <w:jc w:val="center"/>
              <w:rPr>
                <w:rFonts w:ascii="Calibri" w:eastAsia="Times New Roman" w:hAnsi="Calibri" w:cs="Calibri"/>
                <w:color w:val="000000"/>
                <w:lang w:eastAsia="pl-PL"/>
              </w:rPr>
            </w:pPr>
            <w:r w:rsidRPr="00F16168">
              <w:rPr>
                <w:rFonts w:ascii="Calibri" w:eastAsia="Times New Roman" w:hAnsi="Calibri" w:cs="Calibri"/>
                <w:color w:val="000000"/>
                <w:lang w:eastAsia="pl-PL"/>
              </w:rPr>
              <w:t> </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1323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Kierownicy do spraw budownictwa</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1330</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Kierownicy do spraw technologii informatycznych i telekomunikacyjnych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2633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Filozofowie, historycy i politolodzy</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3132</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Operatorzy urządzeń do spalania odpadów, uzdatniania wody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3323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Zaopatrzeniowcy</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3433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Pracownicy bibliotek, galerii, muzeów, informacji naukowej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4110</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Pracownicy obsługi biurowej</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4224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Recepcjoniści hotelowi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21</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5120</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Kucharze</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5131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Kelnerzy</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5</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5141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Fryzjerzy</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35</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5222</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Kierownicy sprzedaży w marketach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5223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Sprzedawcy sklepowi (ekspedienci)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13</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7223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Ustawiacze i operatorzy obrabiarek do metali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7231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Mechanicy pojazdów samochodowych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7411</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Elektrycy budowlani i pokrewni</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7514</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Robotnicy przetwórstwa surowców roślinnych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8322</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Kierowcy samochodów osobowych i dostawczych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single" w:sz="4" w:space="0" w:color="959595"/>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9621</w:t>
            </w:r>
          </w:p>
        </w:tc>
        <w:tc>
          <w:tcPr>
            <w:tcW w:w="5343" w:type="dxa"/>
            <w:gridSpan w:val="4"/>
            <w:tcBorders>
              <w:top w:val="single" w:sz="4" w:space="0" w:color="959595"/>
              <w:left w:val="single" w:sz="4" w:space="0" w:color="959595"/>
              <w:bottom w:val="single" w:sz="4" w:space="0" w:color="959595"/>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Gońcy, bagażowi i pokrewni</w:t>
            </w:r>
          </w:p>
        </w:tc>
        <w:tc>
          <w:tcPr>
            <w:tcW w:w="3118"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146" w:type="dxa"/>
            <w:tcBorders>
              <w:top w:val="nil"/>
              <w:left w:val="nil"/>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240" w:type="dxa"/>
            <w:gridSpan w:val="4"/>
            <w:tcBorders>
              <w:top w:val="nil"/>
              <w:left w:val="nil"/>
              <w:bottom w:val="nil"/>
              <w:right w:val="nil"/>
            </w:tcBorders>
            <w:shd w:val="clear" w:color="auto" w:fill="auto"/>
            <w:vAlign w:val="center"/>
            <w:hideMark/>
          </w:tcPr>
          <w:p w:rsidR="003B2D14" w:rsidRDefault="003B2D14" w:rsidP="00F16168">
            <w:pPr>
              <w:spacing w:after="0" w:line="240" w:lineRule="auto"/>
              <w:rPr>
                <w:rFonts w:ascii="Calibri" w:eastAsia="Times New Roman" w:hAnsi="Calibri" w:cs="Calibri"/>
                <w:b/>
                <w:bCs/>
                <w:color w:val="000000"/>
                <w:sz w:val="20"/>
                <w:szCs w:val="20"/>
                <w:lang w:eastAsia="pl-PL"/>
              </w:rPr>
            </w:pPr>
          </w:p>
          <w:p w:rsidR="00F16168" w:rsidRPr="00F16168" w:rsidRDefault="00F16168" w:rsidP="00F16168">
            <w:pPr>
              <w:spacing w:after="0" w:line="240" w:lineRule="auto"/>
              <w:rPr>
                <w:rFonts w:ascii="Calibri" w:eastAsia="Times New Roman" w:hAnsi="Calibri" w:cs="Calibri"/>
                <w:b/>
                <w:bCs/>
                <w:color w:val="000000"/>
                <w:sz w:val="20"/>
                <w:szCs w:val="20"/>
                <w:lang w:eastAsia="pl-PL"/>
              </w:rPr>
            </w:pPr>
            <w:r w:rsidRPr="00F16168">
              <w:rPr>
                <w:rFonts w:ascii="Calibri" w:eastAsia="Times New Roman" w:hAnsi="Calibri" w:cs="Calibri"/>
                <w:b/>
                <w:bCs/>
                <w:color w:val="000000"/>
                <w:sz w:val="20"/>
                <w:szCs w:val="20"/>
                <w:lang w:eastAsia="pl-PL"/>
              </w:rPr>
              <w:t>Zawody zrównoważone</w:t>
            </w:r>
          </w:p>
        </w:tc>
        <w:tc>
          <w:tcPr>
            <w:tcW w:w="3583"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457"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661"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r>
      <w:tr w:rsidR="00F16168" w:rsidRPr="00F16168" w:rsidTr="00F16168">
        <w:trPr>
          <w:trHeight w:val="300"/>
        </w:trPr>
        <w:tc>
          <w:tcPr>
            <w:tcW w:w="5969" w:type="dxa"/>
            <w:gridSpan w:val="6"/>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Elementarna grupa zawodów</w:t>
            </w:r>
          </w:p>
        </w:tc>
        <w:tc>
          <w:tcPr>
            <w:tcW w:w="3118" w:type="dxa"/>
            <w:gridSpan w:val="2"/>
            <w:tcBorders>
              <w:top w:val="single" w:sz="4" w:space="0" w:color="999999"/>
              <w:left w:val="single" w:sz="4" w:space="0" w:color="999999"/>
              <w:bottom w:val="nil"/>
              <w:right w:val="single" w:sz="4" w:space="0" w:color="999999"/>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 xml:space="preserve">Liczba uczniów ostatnich klas szkół </w:t>
            </w:r>
            <w:proofErr w:type="spellStart"/>
            <w:r w:rsidRPr="00F16168">
              <w:rPr>
                <w:rFonts w:ascii="Calibri" w:eastAsia="Times New Roman" w:hAnsi="Calibri" w:cs="Calibri"/>
                <w:b/>
                <w:bCs/>
                <w:color w:val="000000"/>
                <w:sz w:val="16"/>
                <w:szCs w:val="16"/>
                <w:lang w:eastAsia="pl-PL"/>
              </w:rPr>
              <w:t>ponadgimnazjalnych</w:t>
            </w:r>
            <w:proofErr w:type="spellEnd"/>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Kod</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jc w:val="center"/>
              <w:rPr>
                <w:rFonts w:ascii="Calibri" w:eastAsia="Times New Roman" w:hAnsi="Calibri" w:cs="Calibri"/>
                <w:b/>
                <w:bCs/>
                <w:color w:val="000000"/>
                <w:sz w:val="16"/>
                <w:szCs w:val="16"/>
                <w:lang w:eastAsia="pl-PL"/>
              </w:rPr>
            </w:pPr>
            <w:r w:rsidRPr="00F16168">
              <w:rPr>
                <w:rFonts w:ascii="Calibri" w:eastAsia="Times New Roman" w:hAnsi="Calibri" w:cs="Calibri"/>
                <w:b/>
                <w:bCs/>
                <w:color w:val="000000"/>
                <w:sz w:val="16"/>
                <w:szCs w:val="16"/>
                <w:lang w:eastAsia="pl-PL"/>
              </w:rPr>
              <w:t>Nazwa</w:t>
            </w:r>
          </w:p>
        </w:tc>
        <w:tc>
          <w:tcPr>
            <w:tcW w:w="3118" w:type="dxa"/>
            <w:gridSpan w:val="2"/>
            <w:tcBorders>
              <w:top w:val="nil"/>
              <w:left w:val="single" w:sz="4" w:space="0" w:color="999999"/>
              <w:bottom w:val="nil"/>
              <w:right w:val="single" w:sz="4" w:space="0" w:color="999999"/>
            </w:tcBorders>
            <w:shd w:val="clear" w:color="auto" w:fill="auto"/>
            <w:hideMark/>
          </w:tcPr>
          <w:p w:rsidR="00F16168" w:rsidRPr="00F16168" w:rsidRDefault="00F16168" w:rsidP="00F16168">
            <w:pPr>
              <w:spacing w:after="0" w:line="240" w:lineRule="auto"/>
              <w:jc w:val="center"/>
              <w:rPr>
                <w:rFonts w:ascii="Calibri" w:eastAsia="Times New Roman" w:hAnsi="Calibri" w:cs="Calibri"/>
                <w:color w:val="000000"/>
                <w:lang w:eastAsia="pl-PL"/>
              </w:rPr>
            </w:pPr>
            <w:r w:rsidRPr="00F16168">
              <w:rPr>
                <w:rFonts w:ascii="Calibri" w:eastAsia="Times New Roman" w:hAnsi="Calibri" w:cs="Calibri"/>
                <w:color w:val="000000"/>
                <w:lang w:eastAsia="pl-PL"/>
              </w:rPr>
              <w:t> </w:t>
            </w:r>
          </w:p>
        </w:tc>
      </w:tr>
      <w:tr w:rsidR="00F16168" w:rsidRPr="00F16168" w:rsidTr="00F16168">
        <w:trPr>
          <w:trHeight w:val="300"/>
        </w:trPr>
        <w:tc>
          <w:tcPr>
            <w:tcW w:w="626" w:type="dxa"/>
            <w:gridSpan w:val="2"/>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2433</w:t>
            </w:r>
          </w:p>
        </w:tc>
        <w:tc>
          <w:tcPr>
            <w:tcW w:w="5343" w:type="dxa"/>
            <w:gridSpan w:val="4"/>
            <w:tcBorders>
              <w:top w:val="single" w:sz="4" w:space="0" w:color="959595"/>
              <w:left w:val="single" w:sz="4" w:space="0" w:color="959595"/>
              <w:bottom w:val="nil"/>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Specjaliści do spraw sprzedaży (z wyłączeniem technologii informacyjno-komunikacyjnych)</w:t>
            </w:r>
          </w:p>
        </w:tc>
        <w:tc>
          <w:tcPr>
            <w:tcW w:w="3118" w:type="dxa"/>
            <w:gridSpan w:val="2"/>
            <w:tcBorders>
              <w:top w:val="single" w:sz="4" w:space="0" w:color="959595"/>
              <w:left w:val="single" w:sz="4" w:space="0" w:color="959595"/>
              <w:bottom w:val="nil"/>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0</w:t>
            </w:r>
          </w:p>
        </w:tc>
      </w:tr>
      <w:tr w:rsidR="00F16168" w:rsidRPr="00F16168" w:rsidTr="00F16168">
        <w:trPr>
          <w:trHeight w:val="300"/>
        </w:trPr>
        <w:tc>
          <w:tcPr>
            <w:tcW w:w="626" w:type="dxa"/>
            <w:gridSpan w:val="2"/>
            <w:tcBorders>
              <w:top w:val="single" w:sz="4" w:space="0" w:color="959595"/>
              <w:left w:val="single" w:sz="4" w:space="0" w:color="959595"/>
              <w:bottom w:val="single" w:sz="4" w:space="0" w:color="959595"/>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3211</w:t>
            </w:r>
          </w:p>
        </w:tc>
        <w:tc>
          <w:tcPr>
            <w:tcW w:w="5343" w:type="dxa"/>
            <w:gridSpan w:val="4"/>
            <w:tcBorders>
              <w:top w:val="single" w:sz="4" w:space="0" w:color="959595"/>
              <w:left w:val="single" w:sz="4" w:space="0" w:color="959595"/>
              <w:bottom w:val="single" w:sz="4" w:space="0" w:color="959595"/>
              <w:right w:val="nil"/>
            </w:tcBorders>
            <w:shd w:val="clear" w:color="auto" w:fill="auto"/>
            <w:hideMark/>
          </w:tcPr>
          <w:p w:rsidR="00F16168" w:rsidRPr="00F16168" w:rsidRDefault="00F16168" w:rsidP="00F16168">
            <w:pPr>
              <w:spacing w:after="0" w:line="240" w:lineRule="auto"/>
              <w:rPr>
                <w:rFonts w:ascii="Calibri" w:eastAsia="Times New Roman" w:hAnsi="Calibri" w:cs="Calibri"/>
                <w:color w:val="000000"/>
                <w:sz w:val="16"/>
                <w:szCs w:val="16"/>
                <w:lang w:eastAsia="pl-PL"/>
              </w:rPr>
            </w:pPr>
            <w:r w:rsidRPr="00F16168">
              <w:rPr>
                <w:rFonts w:ascii="Calibri" w:eastAsia="Times New Roman" w:hAnsi="Calibri" w:cs="Calibri"/>
                <w:color w:val="000000"/>
                <w:sz w:val="16"/>
                <w:szCs w:val="16"/>
                <w:lang w:eastAsia="pl-PL"/>
              </w:rPr>
              <w:t>Operatorzy aparatury medycznej</w:t>
            </w:r>
          </w:p>
        </w:tc>
        <w:tc>
          <w:tcPr>
            <w:tcW w:w="3118"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F16168" w:rsidRPr="00F16168" w:rsidRDefault="00F16168" w:rsidP="00F16168">
            <w:pPr>
              <w:spacing w:after="0" w:line="240" w:lineRule="auto"/>
              <w:jc w:val="right"/>
              <w:rPr>
                <w:rFonts w:ascii="Calibri" w:eastAsia="Times New Roman" w:hAnsi="Calibri" w:cs="Calibri"/>
                <w:color w:val="000000"/>
                <w:sz w:val="18"/>
                <w:szCs w:val="18"/>
                <w:lang w:eastAsia="pl-PL"/>
              </w:rPr>
            </w:pPr>
            <w:r w:rsidRPr="00F16168">
              <w:rPr>
                <w:rFonts w:ascii="Calibri" w:eastAsia="Times New Roman" w:hAnsi="Calibri" w:cs="Calibri"/>
                <w:color w:val="000000"/>
                <w:sz w:val="18"/>
                <w:szCs w:val="18"/>
                <w:lang w:eastAsia="pl-PL"/>
              </w:rPr>
              <w:t>9</w:t>
            </w:r>
          </w:p>
        </w:tc>
      </w:tr>
      <w:tr w:rsidR="00F16168" w:rsidRPr="00F16168" w:rsidTr="00F16168">
        <w:trPr>
          <w:trHeight w:val="300"/>
        </w:trPr>
        <w:tc>
          <w:tcPr>
            <w:tcW w:w="146"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48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136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40"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3583"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2457"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c>
          <w:tcPr>
            <w:tcW w:w="661" w:type="dxa"/>
            <w:tcBorders>
              <w:top w:val="nil"/>
              <w:left w:val="nil"/>
              <w:bottom w:val="nil"/>
              <w:right w:val="nil"/>
            </w:tcBorders>
            <w:shd w:val="clear" w:color="auto" w:fill="auto"/>
            <w:noWrap/>
            <w:vAlign w:val="bottom"/>
            <w:hideMark/>
          </w:tcPr>
          <w:p w:rsidR="00F16168" w:rsidRPr="00F16168" w:rsidRDefault="00F16168" w:rsidP="00F16168">
            <w:pPr>
              <w:spacing w:after="0" w:line="240" w:lineRule="auto"/>
              <w:rPr>
                <w:rFonts w:ascii="Calibri" w:eastAsia="Times New Roman" w:hAnsi="Calibri" w:cs="Calibri"/>
                <w:color w:val="000000"/>
                <w:lang w:eastAsia="pl-PL"/>
              </w:rPr>
            </w:pPr>
          </w:p>
        </w:tc>
      </w:tr>
    </w:tbl>
    <w:p w:rsidR="008B2D47" w:rsidRDefault="004E1236" w:rsidP="007F5222">
      <w:pPr>
        <w:pStyle w:val="Akapitzlist"/>
        <w:numPr>
          <w:ilvl w:val="1"/>
          <w:numId w:val="10"/>
        </w:numPr>
        <w:spacing w:after="0"/>
        <w:ind w:left="567" w:hanging="567"/>
        <w:jc w:val="both"/>
        <w:rPr>
          <w:rFonts w:eastAsia="TimesNewRomanPSMT" w:cs="TimesNewRomanPSMT"/>
          <w:b/>
          <w:sz w:val="24"/>
          <w:szCs w:val="24"/>
        </w:rPr>
      </w:pPr>
      <w:r w:rsidRPr="00CD6CFD">
        <w:rPr>
          <w:rFonts w:eastAsia="TimesNewRomanPSMT" w:cs="TimesNewRomanPSMT"/>
          <w:b/>
          <w:sz w:val="24"/>
          <w:szCs w:val="24"/>
        </w:rPr>
        <w:lastRenderedPageBreak/>
        <w:t xml:space="preserve">Analiza absolwentów szkół </w:t>
      </w:r>
      <w:proofErr w:type="spellStart"/>
      <w:r w:rsidRPr="00CD6CFD">
        <w:rPr>
          <w:rFonts w:eastAsia="TimesNewRomanPSMT" w:cs="TimesNewRomanPSMT"/>
          <w:b/>
          <w:sz w:val="24"/>
          <w:szCs w:val="24"/>
        </w:rPr>
        <w:t>ponadgimnazjalnych</w:t>
      </w:r>
      <w:proofErr w:type="spellEnd"/>
    </w:p>
    <w:p w:rsidR="0021042F" w:rsidRPr="00CD6CFD" w:rsidRDefault="0021042F" w:rsidP="0021042F">
      <w:pPr>
        <w:pStyle w:val="Akapitzlist"/>
        <w:spacing w:after="0"/>
        <w:ind w:left="567"/>
        <w:jc w:val="both"/>
        <w:rPr>
          <w:rFonts w:eastAsia="TimesNewRomanPSMT" w:cs="TimesNewRomanPSMT"/>
          <w:b/>
          <w:sz w:val="24"/>
          <w:szCs w:val="24"/>
        </w:rPr>
      </w:pPr>
    </w:p>
    <w:p w:rsidR="0069070B" w:rsidRPr="0069070B" w:rsidRDefault="0069070B" w:rsidP="00B34C23">
      <w:pPr>
        <w:ind w:firstLine="567"/>
        <w:jc w:val="both"/>
      </w:pPr>
      <w:r w:rsidRPr="0069070B">
        <w:t xml:space="preserve">Miernikiem służącym do identyfikacji elementarnych grup zawodów, w których absolwenci mają trudności ze znalezieniem pracy jest </w:t>
      </w:r>
      <w:r w:rsidRPr="0069070B">
        <w:rPr>
          <w:b/>
        </w:rPr>
        <w:t>wskaźnik frakcji bezrobotnych</w:t>
      </w:r>
      <w:r w:rsidR="00AF0F77">
        <w:rPr>
          <w:b/>
        </w:rPr>
        <w:t xml:space="preserve"> absolwentów </w:t>
      </w:r>
      <w:r w:rsidRPr="0069070B">
        <w:rPr>
          <w:b/>
        </w:rPr>
        <w:t xml:space="preserve"> wśród absolwentów</w:t>
      </w:r>
      <w:r w:rsidRPr="0069070B">
        <w:t xml:space="preserve">. Wskaźnik ten informuje jaki odsetek absolwentów w elementarnej grupie zawodów stanowią bezrobotni absolwenci. </w:t>
      </w:r>
      <w:r w:rsidRPr="0069070B">
        <w:rPr>
          <w:b/>
        </w:rPr>
        <w:t>Im niższe wartości przyjmuje wskaźnik tym daną grupę elementarną zawodów można uznać za bardziej dostosowaną do potrzeb lokalnego rynku pracy</w:t>
      </w:r>
      <w:r w:rsidRPr="0069070B">
        <w:t>, gdyż jej absolwenci znajdują zatrudnienie</w:t>
      </w:r>
      <w:r w:rsidR="00B34C23">
        <w:t xml:space="preserve"> </w:t>
      </w:r>
      <w:r w:rsidRPr="0069070B">
        <w:t xml:space="preserve">w ciągu 6 lub 11 miesięcy od ukończenia szkoły. </w:t>
      </w:r>
    </w:p>
    <w:tbl>
      <w:tblPr>
        <w:tblW w:w="9837" w:type="dxa"/>
        <w:tblInd w:w="55" w:type="dxa"/>
        <w:tblLayout w:type="fixed"/>
        <w:tblCellMar>
          <w:left w:w="70" w:type="dxa"/>
          <w:right w:w="70" w:type="dxa"/>
        </w:tblCellMar>
        <w:tblLook w:val="04A0"/>
      </w:tblPr>
      <w:tblGrid>
        <w:gridCol w:w="15"/>
        <w:gridCol w:w="1425"/>
        <w:gridCol w:w="418"/>
        <w:gridCol w:w="709"/>
        <w:gridCol w:w="473"/>
        <w:gridCol w:w="94"/>
        <w:gridCol w:w="567"/>
        <w:gridCol w:w="859"/>
        <w:gridCol w:w="78"/>
        <w:gridCol w:w="339"/>
        <w:gridCol w:w="1183"/>
        <w:gridCol w:w="234"/>
        <w:gridCol w:w="284"/>
        <w:gridCol w:w="992"/>
        <w:gridCol w:w="90"/>
        <w:gridCol w:w="1044"/>
        <w:gridCol w:w="283"/>
        <w:gridCol w:w="357"/>
        <w:gridCol w:w="233"/>
        <w:gridCol w:w="146"/>
        <w:gridCol w:w="14"/>
      </w:tblGrid>
      <w:tr w:rsidR="008B2D47" w:rsidRPr="008B2D47" w:rsidTr="00DE4144">
        <w:trPr>
          <w:gridAfter w:val="1"/>
          <w:wAfter w:w="14" w:type="dxa"/>
          <w:trHeight w:val="300"/>
        </w:trPr>
        <w:tc>
          <w:tcPr>
            <w:tcW w:w="9823" w:type="dxa"/>
            <w:gridSpan w:val="20"/>
            <w:tcBorders>
              <w:top w:val="nil"/>
              <w:left w:val="nil"/>
              <w:bottom w:val="nil"/>
              <w:right w:val="nil"/>
            </w:tcBorders>
            <w:shd w:val="clear" w:color="auto" w:fill="auto"/>
            <w:hideMark/>
          </w:tcPr>
          <w:p w:rsidR="008B2D47" w:rsidRPr="008B2D47" w:rsidRDefault="008B2D47" w:rsidP="00CB0401">
            <w:pPr>
              <w:spacing w:after="0" w:line="240" w:lineRule="auto"/>
              <w:rPr>
                <w:rFonts w:eastAsia="Times New Roman" w:cs="Helvetica"/>
                <w:b/>
                <w:bCs/>
                <w:color w:val="000000"/>
                <w:lang w:eastAsia="pl-PL"/>
              </w:rPr>
            </w:pPr>
            <w:r w:rsidRPr="008B2D47">
              <w:rPr>
                <w:rFonts w:eastAsia="Times New Roman" w:cs="Helvetica"/>
                <w:b/>
                <w:bCs/>
                <w:color w:val="000000"/>
                <w:lang w:eastAsia="pl-PL"/>
              </w:rPr>
              <w:t xml:space="preserve">Tabela </w:t>
            </w:r>
            <w:r w:rsidR="00980948">
              <w:rPr>
                <w:rFonts w:eastAsia="Times New Roman" w:cs="Helvetica"/>
                <w:b/>
                <w:bCs/>
                <w:color w:val="000000"/>
                <w:lang w:eastAsia="pl-PL"/>
              </w:rPr>
              <w:t>1</w:t>
            </w:r>
            <w:r w:rsidR="006C2FA1">
              <w:rPr>
                <w:rFonts w:eastAsia="Times New Roman" w:cs="Helvetica"/>
                <w:b/>
                <w:bCs/>
                <w:color w:val="000000"/>
                <w:lang w:eastAsia="pl-PL"/>
              </w:rPr>
              <w:t>8</w:t>
            </w:r>
            <w:r w:rsidRPr="008B2D47">
              <w:rPr>
                <w:rFonts w:eastAsia="Times New Roman" w:cs="Helvetica"/>
                <w:b/>
                <w:bCs/>
                <w:color w:val="000000"/>
                <w:lang w:eastAsia="pl-PL"/>
              </w:rPr>
              <w:t>. Liczba absolwentów oraz bezrobotnych absolwentów według typu szkoły w 201</w:t>
            </w:r>
            <w:r w:rsidR="00CB0401">
              <w:rPr>
                <w:rFonts w:eastAsia="Times New Roman" w:cs="Helvetica"/>
                <w:b/>
                <w:bCs/>
                <w:color w:val="000000"/>
                <w:lang w:eastAsia="pl-PL"/>
              </w:rPr>
              <w:t>7</w:t>
            </w:r>
            <w:r w:rsidRPr="008B2D47">
              <w:rPr>
                <w:rFonts w:eastAsia="Times New Roman" w:cs="Helvetica"/>
                <w:b/>
                <w:bCs/>
                <w:color w:val="000000"/>
                <w:lang w:eastAsia="pl-PL"/>
              </w:rPr>
              <w:t xml:space="preserve"> roku</w:t>
            </w:r>
          </w:p>
        </w:tc>
      </w:tr>
      <w:tr w:rsidR="008B2D47" w:rsidRPr="008B2D47" w:rsidTr="00077CB5">
        <w:trPr>
          <w:trHeight w:val="300"/>
        </w:trPr>
        <w:tc>
          <w:tcPr>
            <w:tcW w:w="1440" w:type="dxa"/>
            <w:gridSpan w:val="2"/>
            <w:tcBorders>
              <w:top w:val="single" w:sz="4" w:space="0" w:color="959595"/>
              <w:left w:val="single" w:sz="4" w:space="0" w:color="959595"/>
              <w:bottom w:val="nil"/>
              <w:right w:val="nil"/>
            </w:tcBorders>
            <w:shd w:val="clear" w:color="auto" w:fill="DBE5F1" w:themeFill="accent1" w:themeFillTint="33"/>
            <w:hideMark/>
          </w:tcPr>
          <w:p w:rsidR="00331CCC" w:rsidRDefault="00331CCC" w:rsidP="008B2D47">
            <w:pPr>
              <w:spacing w:after="0" w:line="240" w:lineRule="auto"/>
              <w:jc w:val="center"/>
              <w:rPr>
                <w:rFonts w:eastAsia="Times New Roman" w:cs="Times New Roman"/>
                <w:b/>
                <w:bCs/>
                <w:color w:val="000000"/>
                <w:sz w:val="16"/>
                <w:szCs w:val="16"/>
                <w:lang w:eastAsia="pl-PL"/>
              </w:rPr>
            </w:pPr>
          </w:p>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Typ szkoły</w:t>
            </w:r>
          </w:p>
        </w:tc>
        <w:tc>
          <w:tcPr>
            <w:tcW w:w="2261" w:type="dxa"/>
            <w:gridSpan w:val="5"/>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Liczba absolwentów w roku szkolnym poprzedzającym rok sprawozdawczy</w:t>
            </w:r>
          </w:p>
        </w:tc>
        <w:tc>
          <w:tcPr>
            <w:tcW w:w="2693" w:type="dxa"/>
            <w:gridSpan w:val="5"/>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Liczba bezrobotnych absolwentów</w:t>
            </w:r>
          </w:p>
        </w:tc>
        <w:tc>
          <w:tcPr>
            <w:tcW w:w="2693"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Wskaźnik frakcji bezrobotnych absolwentów wśród absolwentów (%)</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lang w:eastAsia="pl-PL"/>
              </w:rPr>
            </w:pPr>
          </w:p>
        </w:tc>
      </w:tr>
      <w:tr w:rsidR="00980948" w:rsidRPr="008B2D47" w:rsidTr="00077CB5">
        <w:trPr>
          <w:trHeight w:val="675"/>
        </w:trPr>
        <w:tc>
          <w:tcPr>
            <w:tcW w:w="1440" w:type="dxa"/>
            <w:gridSpan w:val="2"/>
            <w:tcBorders>
              <w:top w:val="nil"/>
              <w:left w:val="single" w:sz="4" w:space="0" w:color="999999"/>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color w:val="000000"/>
                <w:sz w:val="16"/>
                <w:szCs w:val="16"/>
                <w:lang w:eastAsia="pl-PL"/>
              </w:rPr>
            </w:pPr>
            <w:r w:rsidRPr="008B2D47">
              <w:rPr>
                <w:rFonts w:eastAsia="Times New Roman" w:cs="Times New Roman"/>
                <w:color w:val="000000"/>
                <w:sz w:val="16"/>
                <w:szCs w:val="16"/>
                <w:lang w:eastAsia="pl-PL"/>
              </w:rPr>
              <w:t> </w:t>
            </w:r>
          </w:p>
        </w:tc>
        <w:tc>
          <w:tcPr>
            <w:tcW w:w="1127" w:type="dxa"/>
            <w:gridSpan w:val="2"/>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ogółem</w:t>
            </w:r>
          </w:p>
        </w:tc>
        <w:tc>
          <w:tcPr>
            <w:tcW w:w="1134" w:type="dxa"/>
            <w:gridSpan w:val="3"/>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posiadający tytuł zawodowy*</w:t>
            </w:r>
          </w:p>
        </w:tc>
        <w:tc>
          <w:tcPr>
            <w:tcW w:w="1276" w:type="dxa"/>
            <w:gridSpan w:val="3"/>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grudnia roku poprzedniego</w:t>
            </w:r>
          </w:p>
        </w:tc>
        <w:tc>
          <w:tcPr>
            <w:tcW w:w="1417" w:type="dxa"/>
            <w:gridSpan w:val="2"/>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maja roku sprawozdawczego</w:t>
            </w:r>
          </w:p>
        </w:tc>
        <w:tc>
          <w:tcPr>
            <w:tcW w:w="1276" w:type="dxa"/>
            <w:gridSpan w:val="2"/>
            <w:tcBorders>
              <w:top w:val="single" w:sz="4" w:space="0" w:color="959595"/>
              <w:left w:val="single" w:sz="4" w:space="0" w:color="959595"/>
              <w:bottom w:val="nil"/>
              <w:right w:val="nil"/>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grudnia roku poprzedniego</w:t>
            </w:r>
          </w:p>
        </w:tc>
        <w:tc>
          <w:tcPr>
            <w:tcW w:w="1417"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maja roku sprawozdawczego</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lang w:eastAsia="pl-PL"/>
              </w:rPr>
            </w:pPr>
          </w:p>
        </w:tc>
      </w:tr>
      <w:tr w:rsidR="00980948" w:rsidRPr="008B2D47" w:rsidTr="00DF55FE">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zasadnicza szkoła zawodowa</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CB0401">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1</w:t>
            </w:r>
            <w:r w:rsidR="00CB0401">
              <w:rPr>
                <w:rFonts w:eastAsia="Times New Roman" w:cs="Times New Roman"/>
                <w:color w:val="000000"/>
                <w:sz w:val="18"/>
                <w:szCs w:val="18"/>
                <w:lang w:eastAsia="pl-PL"/>
              </w:rPr>
              <w:t>85</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118</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7</w:t>
            </w:r>
          </w:p>
        </w:tc>
        <w:tc>
          <w:tcPr>
            <w:tcW w:w="141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6</w:t>
            </w:r>
          </w:p>
        </w:tc>
        <w:tc>
          <w:tcPr>
            <w:tcW w:w="1276"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78</w:t>
            </w:r>
            <w:r w:rsidR="008B2D47" w:rsidRPr="008B2D47">
              <w:rPr>
                <w:rFonts w:eastAsia="Times New Roman" w:cs="Times New Roman"/>
                <w:color w:val="000000"/>
                <w:sz w:val="18"/>
                <w:szCs w:val="18"/>
                <w:lang w:eastAsia="pl-PL"/>
              </w:rPr>
              <w:t>%</w:t>
            </w:r>
          </w:p>
        </w:tc>
        <w:tc>
          <w:tcPr>
            <w:tcW w:w="1417"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24</w:t>
            </w:r>
            <w:r w:rsidR="008B2D47" w:rsidRPr="008B2D47">
              <w:rPr>
                <w:rFonts w:eastAsia="Times New Roman"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F55FE">
        <w:trPr>
          <w:trHeight w:val="513"/>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szkoła przysposabiająca do pracy</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5B6915"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41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276"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7"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237169" w:rsidP="00CB0401">
            <w:pPr>
              <w:spacing w:after="0" w:line="240" w:lineRule="auto"/>
              <w:ind w:right="730"/>
              <w:jc w:val="center"/>
              <w:rPr>
                <w:rFonts w:eastAsia="Times New Roman" w:cs="Times New Roman"/>
                <w:color w:val="000000"/>
                <w:sz w:val="18"/>
                <w:szCs w:val="18"/>
                <w:lang w:eastAsia="pl-PL"/>
              </w:rPr>
            </w:pPr>
            <w:r>
              <w:rPr>
                <w:rFonts w:eastAsia="Times New Roman" w:cs="Times New Roman"/>
                <w:color w:val="000000"/>
                <w:sz w:val="18"/>
                <w:szCs w:val="18"/>
                <w:lang w:eastAsia="pl-PL"/>
              </w:rPr>
              <w:t xml:space="preserve">           </w:t>
            </w:r>
            <w:r w:rsidR="001701FD">
              <w:rPr>
                <w:rFonts w:eastAsia="Times New Roman" w:cs="Times New Roman"/>
                <w:color w:val="000000"/>
                <w:sz w:val="18"/>
                <w:szCs w:val="18"/>
                <w:lang w:eastAsia="pl-PL"/>
              </w:rPr>
              <w:t xml:space="preserve">    </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F55FE">
        <w:trPr>
          <w:trHeight w:val="30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technikum</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CB0401">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4</w:t>
            </w:r>
            <w:r w:rsidR="00CB0401">
              <w:rPr>
                <w:rFonts w:eastAsia="Times New Roman" w:cs="Times New Roman"/>
                <w:color w:val="000000"/>
                <w:sz w:val="18"/>
                <w:szCs w:val="18"/>
                <w:lang w:eastAsia="pl-PL"/>
              </w:rPr>
              <w:t>46</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CB0401">
              <w:rPr>
                <w:rFonts w:eastAsia="Times New Roman" w:cs="Times New Roman"/>
                <w:color w:val="000000"/>
                <w:sz w:val="18"/>
                <w:szCs w:val="18"/>
                <w:lang w:eastAsia="pl-PL"/>
              </w:rPr>
              <w:t>11</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1701FD">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1</w:t>
            </w:r>
            <w:r w:rsidR="001701FD">
              <w:rPr>
                <w:rFonts w:eastAsia="Times New Roman" w:cs="Times New Roman"/>
                <w:color w:val="000000"/>
                <w:sz w:val="18"/>
                <w:szCs w:val="18"/>
                <w:lang w:eastAsia="pl-PL"/>
              </w:rPr>
              <w:t>6</w:t>
            </w:r>
          </w:p>
        </w:tc>
        <w:tc>
          <w:tcPr>
            <w:tcW w:w="141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12</w:t>
            </w:r>
          </w:p>
        </w:tc>
        <w:tc>
          <w:tcPr>
            <w:tcW w:w="1276"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1701FD"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5</w:t>
            </w:r>
            <w:r w:rsidR="00CB0401">
              <w:rPr>
                <w:rFonts w:eastAsia="Times New Roman" w:cs="Times New Roman"/>
                <w:color w:val="000000"/>
                <w:sz w:val="18"/>
                <w:szCs w:val="18"/>
                <w:lang w:eastAsia="pl-PL"/>
              </w:rPr>
              <w:t>9</w:t>
            </w:r>
            <w:r w:rsidR="008B2D47" w:rsidRPr="008B2D47">
              <w:rPr>
                <w:rFonts w:eastAsia="Times New Roman" w:cs="Times New Roman"/>
                <w:color w:val="000000"/>
                <w:sz w:val="18"/>
                <w:szCs w:val="18"/>
                <w:lang w:eastAsia="pl-PL"/>
              </w:rPr>
              <w:t>%</w:t>
            </w:r>
          </w:p>
        </w:tc>
        <w:tc>
          <w:tcPr>
            <w:tcW w:w="1417"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2</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69</w:t>
            </w:r>
            <w:r w:rsidR="008B2D47" w:rsidRPr="008B2D47">
              <w:rPr>
                <w:rFonts w:eastAsia="Times New Roman"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F55FE">
        <w:trPr>
          <w:trHeight w:val="357"/>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liceum ogólnokształcące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883</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237169"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15</w:t>
            </w:r>
          </w:p>
        </w:tc>
        <w:tc>
          <w:tcPr>
            <w:tcW w:w="141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13</w:t>
            </w:r>
          </w:p>
        </w:tc>
        <w:tc>
          <w:tcPr>
            <w:tcW w:w="1276"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70</w:t>
            </w:r>
            <w:r w:rsidR="008B2D47" w:rsidRPr="008B2D47">
              <w:rPr>
                <w:rFonts w:eastAsia="Times New Roman" w:cs="Times New Roman"/>
                <w:color w:val="000000"/>
                <w:sz w:val="18"/>
                <w:szCs w:val="18"/>
                <w:lang w:eastAsia="pl-PL"/>
              </w:rPr>
              <w:t>%</w:t>
            </w:r>
          </w:p>
        </w:tc>
        <w:tc>
          <w:tcPr>
            <w:tcW w:w="1417"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47</w:t>
            </w:r>
            <w:r w:rsidR="008B2D47" w:rsidRPr="008B2D47">
              <w:rPr>
                <w:rFonts w:eastAsia="Times New Roman"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F55FE">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liceum profilowane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41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276"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7"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F55FE">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liceum uzupełniające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41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w:t>
            </w:r>
          </w:p>
        </w:tc>
        <w:tc>
          <w:tcPr>
            <w:tcW w:w="1276"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7"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F55FE">
        <w:trPr>
          <w:trHeight w:val="300"/>
        </w:trPr>
        <w:tc>
          <w:tcPr>
            <w:tcW w:w="1440" w:type="dxa"/>
            <w:gridSpan w:val="2"/>
            <w:tcBorders>
              <w:top w:val="single" w:sz="4" w:space="0" w:color="959595"/>
              <w:left w:val="single" w:sz="4" w:space="0" w:color="959595"/>
              <w:bottom w:val="single" w:sz="4" w:space="0" w:color="959595"/>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szkoła policealna</w:t>
            </w:r>
          </w:p>
        </w:tc>
        <w:tc>
          <w:tcPr>
            <w:tcW w:w="1127"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F4300D"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8</w:t>
            </w:r>
            <w:r w:rsidR="00CB0401">
              <w:rPr>
                <w:rFonts w:eastAsia="Times New Roman" w:cs="Times New Roman"/>
                <w:color w:val="000000"/>
                <w:sz w:val="18"/>
                <w:szCs w:val="18"/>
                <w:lang w:eastAsia="pl-PL"/>
              </w:rPr>
              <w:t>25</w:t>
            </w:r>
          </w:p>
        </w:tc>
        <w:tc>
          <w:tcPr>
            <w:tcW w:w="1134"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F4300D"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CB0401">
              <w:rPr>
                <w:rFonts w:eastAsia="Times New Roman" w:cs="Times New Roman"/>
                <w:color w:val="000000"/>
                <w:sz w:val="18"/>
                <w:szCs w:val="18"/>
                <w:lang w:eastAsia="pl-PL"/>
              </w:rPr>
              <w:t>11</w:t>
            </w:r>
          </w:p>
        </w:tc>
        <w:tc>
          <w:tcPr>
            <w:tcW w:w="1276"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CB0401" w:rsidP="00F4300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12</w:t>
            </w:r>
          </w:p>
        </w:tc>
        <w:tc>
          <w:tcPr>
            <w:tcW w:w="1417"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CB0401"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7</w:t>
            </w:r>
          </w:p>
        </w:tc>
        <w:tc>
          <w:tcPr>
            <w:tcW w:w="1276"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45</w:t>
            </w:r>
            <w:r w:rsidR="008B2D47" w:rsidRPr="008B2D47">
              <w:rPr>
                <w:rFonts w:eastAsia="Times New Roman" w:cs="Times New Roman"/>
                <w:color w:val="000000"/>
                <w:sz w:val="18"/>
                <w:szCs w:val="18"/>
                <w:lang w:eastAsia="pl-PL"/>
              </w:rPr>
              <w:t>%</w:t>
            </w:r>
          </w:p>
        </w:tc>
        <w:tc>
          <w:tcPr>
            <w:tcW w:w="1417"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B2D47" w:rsidRPr="008B2D47" w:rsidRDefault="00CB0401" w:rsidP="00CB0401">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85</w:t>
            </w:r>
            <w:r w:rsidR="008B2D47" w:rsidRPr="008B2D47">
              <w:rPr>
                <w:rFonts w:eastAsia="Times New Roman"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8B2D47" w:rsidRPr="008B2D47" w:rsidTr="0021042F">
        <w:trPr>
          <w:gridAfter w:val="1"/>
          <w:wAfter w:w="14" w:type="dxa"/>
          <w:trHeight w:val="1975"/>
        </w:trPr>
        <w:tc>
          <w:tcPr>
            <w:tcW w:w="9823" w:type="dxa"/>
            <w:gridSpan w:val="20"/>
            <w:tcBorders>
              <w:top w:val="nil"/>
              <w:left w:val="nil"/>
              <w:bottom w:val="nil"/>
              <w:right w:val="nil"/>
            </w:tcBorders>
            <w:shd w:val="clear" w:color="auto" w:fill="auto"/>
            <w:hideMark/>
          </w:tcPr>
          <w:p w:rsidR="001819E2" w:rsidRDefault="007B331B" w:rsidP="007B331B">
            <w:pPr>
              <w:tabs>
                <w:tab w:val="left" w:pos="8222"/>
              </w:tabs>
              <w:ind w:left="360"/>
              <w:jc w:val="both"/>
              <w:rPr>
                <w:rFonts w:eastAsia="Times New Roman" w:cs="Helvetica"/>
                <w:b/>
                <w:bCs/>
                <w:color w:val="000000"/>
                <w:sz w:val="20"/>
                <w:szCs w:val="20"/>
                <w:lang w:eastAsia="pl-PL"/>
              </w:rPr>
            </w:pPr>
            <w:r>
              <w:rPr>
                <w:rFonts w:eastAsia="Times New Roman" w:cs="Helvetica"/>
                <w:b/>
                <w:bCs/>
                <w:color w:val="000000"/>
                <w:sz w:val="20"/>
                <w:szCs w:val="20"/>
                <w:lang w:eastAsia="pl-PL"/>
              </w:rPr>
              <w:t>*Liczba absolwentów, którzy zdali egzamin potwierdzający kwalifikacje zawodowe</w:t>
            </w:r>
          </w:p>
          <w:p w:rsidR="00803B7D" w:rsidRPr="00803B7D" w:rsidRDefault="00803B7D" w:rsidP="0021042F">
            <w:pPr>
              <w:tabs>
                <w:tab w:val="left" w:pos="8222"/>
              </w:tabs>
              <w:ind w:left="-55" w:right="666"/>
              <w:jc w:val="both"/>
              <w:rPr>
                <w:rFonts w:eastAsia="Times New Roman" w:cs="Helvetica"/>
                <w:bCs/>
                <w:color w:val="000000"/>
                <w:lang w:eastAsia="pl-PL"/>
              </w:rPr>
            </w:pPr>
            <w:r w:rsidRPr="00803B7D">
              <w:rPr>
                <w:rFonts w:eastAsia="Times New Roman" w:cs="Helvetica"/>
                <w:bCs/>
                <w:color w:val="000000"/>
                <w:lang w:eastAsia="pl-PL"/>
              </w:rPr>
              <w:t>Według danych przedstawionych w tabeli 18</w:t>
            </w:r>
            <w:r>
              <w:rPr>
                <w:rFonts w:eastAsia="Times New Roman" w:cs="Helvetica"/>
                <w:bCs/>
                <w:color w:val="000000"/>
                <w:lang w:eastAsia="pl-PL"/>
              </w:rPr>
              <w:t xml:space="preserve"> liczba absolwentów roku szkolnego 2015-2016</w:t>
            </w:r>
            <w:r w:rsidR="0021042F">
              <w:rPr>
                <w:rFonts w:eastAsia="Times New Roman" w:cs="Helvetica"/>
                <w:bCs/>
                <w:color w:val="000000"/>
                <w:lang w:eastAsia="pl-PL"/>
              </w:rPr>
              <w:t xml:space="preserve"> </w:t>
            </w:r>
            <w:r w:rsidR="0021042F">
              <w:rPr>
                <w:rFonts w:eastAsia="Times New Roman" w:cs="Helvetica"/>
                <w:bCs/>
                <w:color w:val="000000"/>
                <w:lang w:eastAsia="pl-PL"/>
              </w:rPr>
              <w:br/>
            </w:r>
            <w:r>
              <w:rPr>
                <w:rFonts w:eastAsia="Times New Roman" w:cs="Helvetica"/>
                <w:bCs/>
                <w:color w:val="000000"/>
                <w:lang w:eastAsia="pl-PL"/>
              </w:rPr>
              <w:t>w mieście Chełm wyniosła 2340</w:t>
            </w:r>
            <w:r w:rsidR="0021042F">
              <w:rPr>
                <w:rFonts w:eastAsia="Times New Roman" w:cs="Helvetica"/>
                <w:bCs/>
                <w:color w:val="000000"/>
                <w:lang w:eastAsia="pl-PL"/>
              </w:rPr>
              <w:t>, w tym posiadający tytuł zawodowy – 740 osób.</w:t>
            </w:r>
            <w:r>
              <w:rPr>
                <w:rFonts w:eastAsia="Times New Roman" w:cs="Helvetica"/>
                <w:bCs/>
                <w:color w:val="000000"/>
                <w:lang w:eastAsia="pl-PL"/>
              </w:rPr>
              <w:t xml:space="preserve"> Najwyższy wskaźnik frakcji bezrobotnych absolwentów na koniec</w:t>
            </w:r>
            <w:r w:rsidR="0021042F">
              <w:rPr>
                <w:rFonts w:eastAsia="Times New Roman" w:cs="Helvetica"/>
                <w:bCs/>
                <w:color w:val="000000"/>
                <w:lang w:eastAsia="pl-PL"/>
              </w:rPr>
              <w:t xml:space="preserve"> </w:t>
            </w:r>
            <w:r>
              <w:rPr>
                <w:rFonts w:eastAsia="Times New Roman" w:cs="Helvetica"/>
                <w:bCs/>
                <w:color w:val="000000"/>
                <w:lang w:eastAsia="pl-PL"/>
              </w:rPr>
              <w:t xml:space="preserve"> maja 2017 roku </w:t>
            </w:r>
            <w:r w:rsidR="00C7260D">
              <w:rPr>
                <w:rFonts w:eastAsia="Times New Roman" w:cs="Helvetica"/>
                <w:bCs/>
                <w:color w:val="000000"/>
                <w:lang w:eastAsia="pl-PL"/>
              </w:rPr>
              <w:t xml:space="preserve">odnotowano wśród </w:t>
            </w:r>
            <w:r>
              <w:rPr>
                <w:rFonts w:eastAsia="Times New Roman" w:cs="Helvetica"/>
                <w:bCs/>
                <w:color w:val="000000"/>
                <w:lang w:eastAsia="pl-PL"/>
              </w:rPr>
              <w:t>absolwentów</w:t>
            </w:r>
            <w:r w:rsidR="0021042F">
              <w:rPr>
                <w:rFonts w:eastAsia="Times New Roman" w:cs="Helvetica"/>
                <w:bCs/>
                <w:color w:val="000000"/>
                <w:lang w:eastAsia="pl-PL"/>
              </w:rPr>
              <w:t xml:space="preserve"> zasadniczych</w:t>
            </w:r>
            <w:r>
              <w:rPr>
                <w:rFonts w:eastAsia="Times New Roman" w:cs="Helvetica"/>
                <w:bCs/>
                <w:color w:val="000000"/>
                <w:lang w:eastAsia="pl-PL"/>
              </w:rPr>
              <w:t xml:space="preserve"> szkół zawodowych – 3,24 %,</w:t>
            </w:r>
            <w:r w:rsidR="00C7260D">
              <w:rPr>
                <w:rFonts w:eastAsia="Times New Roman" w:cs="Helvetica"/>
                <w:bCs/>
                <w:color w:val="000000"/>
                <w:lang w:eastAsia="pl-PL"/>
              </w:rPr>
              <w:t xml:space="preserve"> </w:t>
            </w:r>
            <w:r>
              <w:rPr>
                <w:rFonts w:eastAsia="Times New Roman" w:cs="Helvetica"/>
                <w:bCs/>
                <w:color w:val="000000"/>
                <w:lang w:eastAsia="pl-PL"/>
              </w:rPr>
              <w:t xml:space="preserve"> </w:t>
            </w:r>
            <w:r w:rsidR="00C7260D">
              <w:rPr>
                <w:rFonts w:eastAsia="Times New Roman" w:cs="Helvetica"/>
                <w:bCs/>
                <w:color w:val="000000"/>
                <w:lang w:eastAsia="pl-PL"/>
              </w:rPr>
              <w:t xml:space="preserve">natomiast </w:t>
            </w:r>
            <w:r>
              <w:rPr>
                <w:rFonts w:eastAsia="Times New Roman" w:cs="Helvetica"/>
                <w:bCs/>
                <w:color w:val="000000"/>
                <w:lang w:eastAsia="pl-PL"/>
              </w:rPr>
              <w:t>najniższy</w:t>
            </w:r>
            <w:r w:rsidR="00C7260D">
              <w:rPr>
                <w:rFonts w:eastAsia="Times New Roman" w:cs="Helvetica"/>
                <w:bCs/>
                <w:color w:val="000000"/>
                <w:lang w:eastAsia="pl-PL"/>
              </w:rPr>
              <w:t xml:space="preserve"> dla absolwentów szkół policealnych</w:t>
            </w:r>
            <w:r w:rsidR="0021042F">
              <w:rPr>
                <w:rFonts w:eastAsia="Times New Roman" w:cs="Helvetica"/>
                <w:bCs/>
                <w:color w:val="000000"/>
                <w:lang w:eastAsia="pl-PL"/>
              </w:rPr>
              <w:t>.</w:t>
            </w:r>
            <w:r w:rsidR="0021042F">
              <w:rPr>
                <w:rFonts w:eastAsia="Times New Roman" w:cs="Helvetica"/>
                <w:bCs/>
                <w:color w:val="000000"/>
                <w:lang w:eastAsia="pl-PL"/>
              </w:rPr>
              <w:br/>
            </w:r>
          </w:p>
        </w:tc>
      </w:tr>
      <w:tr w:rsidR="008B2D47" w:rsidRPr="008B2D47" w:rsidTr="00DE4144">
        <w:trPr>
          <w:trHeight w:val="300"/>
        </w:trPr>
        <w:tc>
          <w:tcPr>
            <w:tcW w:w="1440" w:type="dxa"/>
            <w:gridSpan w:val="2"/>
            <w:tcBorders>
              <w:top w:val="nil"/>
              <w:left w:val="nil"/>
              <w:bottom w:val="nil"/>
              <w:right w:val="nil"/>
            </w:tcBorders>
            <w:shd w:val="clear" w:color="auto" w:fill="auto"/>
            <w:noWrap/>
            <w:vAlign w:val="bottom"/>
            <w:hideMark/>
          </w:tcPr>
          <w:p w:rsidR="00BD38E3" w:rsidRPr="008B2D47" w:rsidRDefault="00BD38E3"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52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0"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84"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233" w:type="dxa"/>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r>
      <w:tr w:rsidR="00537690" w:rsidRPr="00537690" w:rsidTr="00DE4144">
        <w:trPr>
          <w:gridAfter w:val="5"/>
          <w:wAfter w:w="1033" w:type="dxa"/>
          <w:trHeight w:val="300"/>
        </w:trPr>
        <w:tc>
          <w:tcPr>
            <w:tcW w:w="8804" w:type="dxa"/>
            <w:gridSpan w:val="16"/>
            <w:tcBorders>
              <w:top w:val="nil"/>
              <w:left w:val="nil"/>
              <w:bottom w:val="nil"/>
              <w:right w:val="nil"/>
            </w:tcBorders>
            <w:shd w:val="clear" w:color="auto" w:fill="auto"/>
            <w:hideMark/>
          </w:tcPr>
          <w:p w:rsidR="00537690" w:rsidRPr="00537690" w:rsidRDefault="00537690" w:rsidP="00DE4144">
            <w:pPr>
              <w:spacing w:after="0" w:line="240" w:lineRule="auto"/>
              <w:ind w:right="-943"/>
              <w:rPr>
                <w:rFonts w:ascii="Helvetica" w:eastAsia="Times New Roman" w:hAnsi="Helvetica" w:cs="Times New Roman"/>
                <w:b/>
                <w:bCs/>
                <w:color w:val="000000"/>
                <w:sz w:val="18"/>
                <w:szCs w:val="18"/>
                <w:lang w:eastAsia="pl-PL"/>
              </w:rPr>
            </w:pPr>
            <w:r w:rsidRPr="00537690">
              <w:rPr>
                <w:rFonts w:ascii="Helvetica" w:eastAsia="Times New Roman" w:hAnsi="Helvetica" w:cs="Times New Roman"/>
                <w:b/>
                <w:bCs/>
                <w:color w:val="000000"/>
                <w:sz w:val="18"/>
                <w:szCs w:val="18"/>
                <w:lang w:eastAsia="pl-PL"/>
              </w:rPr>
              <w:t xml:space="preserve">Tabela </w:t>
            </w:r>
            <w:r>
              <w:rPr>
                <w:rFonts w:ascii="Helvetica" w:eastAsia="Times New Roman" w:hAnsi="Helvetica" w:cs="Times New Roman"/>
                <w:b/>
                <w:bCs/>
                <w:color w:val="000000"/>
                <w:sz w:val="18"/>
                <w:szCs w:val="18"/>
                <w:lang w:eastAsia="pl-PL"/>
              </w:rPr>
              <w:t>1</w:t>
            </w:r>
            <w:r w:rsidR="006C2FA1">
              <w:rPr>
                <w:rFonts w:ascii="Helvetica" w:eastAsia="Times New Roman" w:hAnsi="Helvetica" w:cs="Times New Roman"/>
                <w:b/>
                <w:bCs/>
                <w:color w:val="000000"/>
                <w:sz w:val="18"/>
                <w:szCs w:val="18"/>
                <w:lang w:eastAsia="pl-PL"/>
              </w:rPr>
              <w:t>9</w:t>
            </w:r>
            <w:r w:rsidRPr="00537690">
              <w:rPr>
                <w:rFonts w:ascii="Helvetica" w:eastAsia="Times New Roman" w:hAnsi="Helvetica" w:cs="Times New Roman"/>
                <w:b/>
                <w:bCs/>
                <w:color w:val="000000"/>
                <w:sz w:val="18"/>
                <w:szCs w:val="18"/>
                <w:lang w:eastAsia="pl-PL"/>
              </w:rPr>
              <w:t>. Liczba absolwentów oraz bezrobotnych absolwentów według typu szkoły w 201</w:t>
            </w:r>
            <w:r w:rsidR="007B331B">
              <w:rPr>
                <w:rFonts w:ascii="Helvetica" w:eastAsia="Times New Roman" w:hAnsi="Helvetica" w:cs="Times New Roman"/>
                <w:b/>
                <w:bCs/>
                <w:color w:val="000000"/>
                <w:sz w:val="18"/>
                <w:szCs w:val="18"/>
                <w:lang w:eastAsia="pl-PL"/>
              </w:rPr>
              <w:t>7</w:t>
            </w:r>
            <w:r w:rsidRPr="00537690">
              <w:rPr>
                <w:rFonts w:ascii="Helvetica" w:eastAsia="Times New Roman" w:hAnsi="Helvetica" w:cs="Times New Roman"/>
                <w:b/>
                <w:bCs/>
                <w:color w:val="000000"/>
                <w:sz w:val="18"/>
                <w:szCs w:val="18"/>
                <w:lang w:eastAsia="pl-PL"/>
              </w:rPr>
              <w:t xml:space="preserve"> roku </w:t>
            </w:r>
            <w:r w:rsidR="00DE4144">
              <w:rPr>
                <w:rFonts w:ascii="Helvetica" w:eastAsia="Times New Roman" w:hAnsi="Helvetica" w:cs="Times New Roman"/>
                <w:b/>
                <w:bCs/>
                <w:color w:val="000000"/>
                <w:sz w:val="18"/>
                <w:szCs w:val="18"/>
                <w:lang w:eastAsia="pl-PL"/>
              </w:rPr>
              <w:t>(</w:t>
            </w:r>
            <w:proofErr w:type="spellStart"/>
            <w:r w:rsidR="00DE4144">
              <w:rPr>
                <w:rFonts w:ascii="Helvetica" w:eastAsia="Times New Roman" w:hAnsi="Helvetica" w:cs="Times New Roman"/>
                <w:b/>
                <w:bCs/>
                <w:color w:val="000000"/>
                <w:sz w:val="18"/>
                <w:szCs w:val="18"/>
                <w:lang w:eastAsia="pl-PL"/>
              </w:rPr>
              <w:t>cd</w:t>
            </w:r>
            <w:proofErr w:type="spellEnd"/>
            <w:r w:rsidR="00DE4144">
              <w:rPr>
                <w:rFonts w:ascii="Helvetica" w:eastAsia="Times New Roman" w:hAnsi="Helvetica" w:cs="Times New Roman"/>
                <w:b/>
                <w:bCs/>
                <w:color w:val="000000"/>
                <w:sz w:val="18"/>
                <w:szCs w:val="18"/>
                <w:lang w:eastAsia="pl-PL"/>
              </w:rPr>
              <w:t>.)</w:t>
            </w:r>
          </w:p>
        </w:tc>
      </w:tr>
      <w:tr w:rsidR="00537690" w:rsidRPr="00537690" w:rsidTr="00077CB5">
        <w:trPr>
          <w:gridBefore w:val="1"/>
          <w:wBefore w:w="15" w:type="dxa"/>
          <w:trHeight w:val="597"/>
        </w:trPr>
        <w:tc>
          <w:tcPr>
            <w:tcW w:w="1843" w:type="dxa"/>
            <w:gridSpan w:val="2"/>
            <w:tcBorders>
              <w:top w:val="single" w:sz="4" w:space="0" w:color="959595"/>
              <w:left w:val="single" w:sz="4" w:space="0" w:color="959595"/>
              <w:bottom w:val="nil"/>
              <w:right w:val="nil"/>
            </w:tcBorders>
            <w:shd w:val="clear" w:color="auto" w:fill="DBE5F1" w:themeFill="accent1" w:themeFillTint="33"/>
            <w:hideMark/>
          </w:tcPr>
          <w:p w:rsidR="00331CCC" w:rsidRDefault="00331CCC" w:rsidP="00537690">
            <w:pPr>
              <w:spacing w:after="0" w:line="240" w:lineRule="auto"/>
              <w:jc w:val="center"/>
              <w:rPr>
                <w:rFonts w:ascii="Calibri" w:eastAsia="Times New Roman" w:hAnsi="Calibri" w:cs="Times New Roman"/>
                <w:b/>
                <w:bCs/>
                <w:color w:val="000000"/>
                <w:sz w:val="16"/>
                <w:szCs w:val="16"/>
                <w:lang w:eastAsia="pl-PL"/>
              </w:rPr>
            </w:pPr>
          </w:p>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Typ szkoły</w:t>
            </w:r>
          </w:p>
        </w:tc>
        <w:tc>
          <w:tcPr>
            <w:tcW w:w="2780" w:type="dxa"/>
            <w:gridSpan w:val="6"/>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Liczba absolwentów w roku szkolnym kończącym się w roku sprawozdawczym</w:t>
            </w:r>
          </w:p>
        </w:tc>
        <w:tc>
          <w:tcPr>
            <w:tcW w:w="2040" w:type="dxa"/>
            <w:gridSpan w:val="4"/>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Liczba bezrobotnych absolwentów</w:t>
            </w:r>
          </w:p>
        </w:tc>
        <w:tc>
          <w:tcPr>
            <w:tcW w:w="2409" w:type="dxa"/>
            <w:gridSpan w:val="4"/>
            <w:tcBorders>
              <w:top w:val="single" w:sz="4" w:space="0" w:color="959595"/>
              <w:left w:val="single" w:sz="4" w:space="0" w:color="959595"/>
              <w:bottom w:val="nil"/>
              <w:right w:val="single" w:sz="4" w:space="0" w:color="959595"/>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Wskaźnik frakcji bezrobotnych absolwentów wśród absolwentów (%)</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77CB5">
        <w:trPr>
          <w:gridBefore w:val="1"/>
          <w:wBefore w:w="15" w:type="dxa"/>
          <w:trHeight w:val="405"/>
        </w:trPr>
        <w:tc>
          <w:tcPr>
            <w:tcW w:w="1843" w:type="dxa"/>
            <w:gridSpan w:val="2"/>
            <w:tcBorders>
              <w:top w:val="nil"/>
              <w:left w:val="single" w:sz="4" w:space="0" w:color="999999"/>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276" w:type="dxa"/>
            <w:gridSpan w:val="3"/>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ogółem</w:t>
            </w:r>
          </w:p>
        </w:tc>
        <w:tc>
          <w:tcPr>
            <w:tcW w:w="1504" w:type="dxa"/>
            <w:gridSpan w:val="3"/>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posiadający tytuł zawodowy*</w:t>
            </w:r>
          </w:p>
        </w:tc>
        <w:tc>
          <w:tcPr>
            <w:tcW w:w="2040" w:type="dxa"/>
            <w:gridSpan w:val="4"/>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stan na koniec grudnia roku sprawozdawczego</w:t>
            </w:r>
          </w:p>
        </w:tc>
        <w:tc>
          <w:tcPr>
            <w:tcW w:w="2409" w:type="dxa"/>
            <w:gridSpan w:val="4"/>
            <w:tcBorders>
              <w:top w:val="single" w:sz="4" w:space="0" w:color="959595"/>
              <w:left w:val="single" w:sz="4" w:space="0" w:color="959595"/>
              <w:bottom w:val="nil"/>
              <w:right w:val="single" w:sz="4" w:space="0" w:color="959595"/>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stan na koniec grudnia roku sprawozdawczego</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450"/>
        </w:trPr>
        <w:tc>
          <w:tcPr>
            <w:tcW w:w="1843"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zasadnicza szkoła zawodowa</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w:t>
            </w:r>
          </w:p>
        </w:tc>
        <w:tc>
          <w:tcPr>
            <w:tcW w:w="2409"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BA676B">
            <w:pPr>
              <w:spacing w:after="0" w:line="240" w:lineRule="auto"/>
              <w:jc w:val="right"/>
              <w:rPr>
                <w:rFonts w:ascii="Calibri" w:eastAsia="Times New Roman" w:hAnsi="Calibri" w:cs="Times New Roman"/>
                <w:color w:val="000000"/>
                <w:sz w:val="18"/>
                <w:szCs w:val="18"/>
                <w:lang w:eastAsia="pl-PL"/>
              </w:rPr>
            </w:pP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405"/>
        </w:trPr>
        <w:tc>
          <w:tcPr>
            <w:tcW w:w="1843"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szkoła przysposabiająca do pracy</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0</w:t>
            </w:r>
          </w:p>
        </w:tc>
        <w:tc>
          <w:tcPr>
            <w:tcW w:w="2409"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300"/>
        </w:trPr>
        <w:tc>
          <w:tcPr>
            <w:tcW w:w="1843"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technikum</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506</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196</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DE4144">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1</w:t>
            </w:r>
            <w:r w:rsidR="00DE4144">
              <w:rPr>
                <w:rFonts w:ascii="Calibri" w:eastAsia="Times New Roman" w:hAnsi="Calibri" w:cs="Times New Roman"/>
                <w:color w:val="000000"/>
                <w:sz w:val="18"/>
                <w:szCs w:val="18"/>
                <w:lang w:eastAsia="pl-PL"/>
              </w:rPr>
              <w:t>5</w:t>
            </w:r>
          </w:p>
        </w:tc>
        <w:tc>
          <w:tcPr>
            <w:tcW w:w="2409"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DE4144" w:rsidP="00DE4144">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w:t>
            </w:r>
            <w:r w:rsidR="00537690" w:rsidRPr="00537690">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96</w:t>
            </w:r>
            <w:r w:rsidR="00537690" w:rsidRPr="00537690">
              <w:rPr>
                <w:rFonts w:ascii="Calibri" w:eastAsia="Times New Roman" w:hAnsi="Calibri"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245"/>
        </w:trPr>
        <w:tc>
          <w:tcPr>
            <w:tcW w:w="1843"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liceum ogólnokształcące</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734</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8</w:t>
            </w:r>
          </w:p>
        </w:tc>
        <w:tc>
          <w:tcPr>
            <w:tcW w:w="2409"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BA676B" w:rsidP="00DE4144">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r w:rsidR="00537690" w:rsidRPr="00537690">
              <w:rPr>
                <w:rFonts w:ascii="Calibri" w:eastAsia="Times New Roman" w:hAnsi="Calibri" w:cs="Times New Roman"/>
                <w:color w:val="000000"/>
                <w:sz w:val="18"/>
                <w:szCs w:val="18"/>
                <w:lang w:eastAsia="pl-PL"/>
              </w:rPr>
              <w:t>,</w:t>
            </w:r>
            <w:r w:rsidR="00DE4144">
              <w:rPr>
                <w:rFonts w:ascii="Calibri" w:eastAsia="Times New Roman" w:hAnsi="Calibri" w:cs="Times New Roman"/>
                <w:color w:val="000000"/>
                <w:sz w:val="18"/>
                <w:szCs w:val="18"/>
                <w:lang w:eastAsia="pl-PL"/>
              </w:rPr>
              <w:t>09</w:t>
            </w:r>
            <w:r w:rsidR="00537690" w:rsidRPr="00537690">
              <w:rPr>
                <w:rFonts w:ascii="Calibri" w:eastAsia="Times New Roman" w:hAnsi="Calibri"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250"/>
        </w:trPr>
        <w:tc>
          <w:tcPr>
            <w:tcW w:w="1843"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liceum profilowane</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0</w:t>
            </w:r>
          </w:p>
        </w:tc>
        <w:tc>
          <w:tcPr>
            <w:tcW w:w="2409"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267"/>
        </w:trPr>
        <w:tc>
          <w:tcPr>
            <w:tcW w:w="1843"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liceum uzupełniające</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0</w:t>
            </w:r>
          </w:p>
        </w:tc>
        <w:tc>
          <w:tcPr>
            <w:tcW w:w="2409"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DF55FE">
        <w:trPr>
          <w:gridBefore w:val="1"/>
          <w:wBefore w:w="15" w:type="dxa"/>
          <w:trHeight w:val="300"/>
        </w:trPr>
        <w:tc>
          <w:tcPr>
            <w:tcW w:w="1843" w:type="dxa"/>
            <w:gridSpan w:val="2"/>
            <w:tcBorders>
              <w:top w:val="single" w:sz="4" w:space="0" w:color="959595"/>
              <w:left w:val="single" w:sz="4" w:space="0" w:color="959595"/>
              <w:bottom w:val="single" w:sz="4" w:space="0" w:color="959595"/>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szkoła policealna</w:t>
            </w:r>
          </w:p>
        </w:tc>
        <w:tc>
          <w:tcPr>
            <w:tcW w:w="1276" w:type="dxa"/>
            <w:gridSpan w:val="3"/>
            <w:tcBorders>
              <w:top w:val="single" w:sz="4" w:space="0" w:color="959595"/>
              <w:left w:val="single" w:sz="4" w:space="0" w:color="959595"/>
              <w:bottom w:val="single" w:sz="4" w:space="0" w:color="959595"/>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663</w:t>
            </w:r>
          </w:p>
        </w:tc>
        <w:tc>
          <w:tcPr>
            <w:tcW w:w="1504" w:type="dxa"/>
            <w:gridSpan w:val="3"/>
            <w:tcBorders>
              <w:top w:val="single" w:sz="4" w:space="0" w:color="959595"/>
              <w:left w:val="single" w:sz="4" w:space="0" w:color="959595"/>
              <w:bottom w:val="single" w:sz="4" w:space="0" w:color="959595"/>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205</w:t>
            </w:r>
          </w:p>
        </w:tc>
        <w:tc>
          <w:tcPr>
            <w:tcW w:w="2040" w:type="dxa"/>
            <w:gridSpan w:val="4"/>
            <w:tcBorders>
              <w:top w:val="single" w:sz="4" w:space="0" w:color="959595"/>
              <w:left w:val="single" w:sz="4" w:space="0" w:color="959595"/>
              <w:bottom w:val="single" w:sz="4" w:space="0" w:color="959595"/>
              <w:right w:val="nil"/>
            </w:tcBorders>
            <w:shd w:val="clear" w:color="auto" w:fill="auto"/>
            <w:vAlign w:val="center"/>
            <w:hideMark/>
          </w:tcPr>
          <w:p w:rsidR="00537690" w:rsidRPr="00537690" w:rsidRDefault="00DE4144"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9</w:t>
            </w:r>
          </w:p>
        </w:tc>
        <w:tc>
          <w:tcPr>
            <w:tcW w:w="2409" w:type="dxa"/>
            <w:gridSpan w:val="4"/>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37690" w:rsidRPr="00537690" w:rsidRDefault="00BA676B" w:rsidP="00DE4144">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r w:rsidR="00537690" w:rsidRPr="00537690">
              <w:rPr>
                <w:rFonts w:ascii="Calibri" w:eastAsia="Times New Roman" w:hAnsi="Calibri" w:cs="Times New Roman"/>
                <w:color w:val="000000"/>
                <w:sz w:val="18"/>
                <w:szCs w:val="18"/>
                <w:lang w:eastAsia="pl-PL"/>
              </w:rPr>
              <w:t>,</w:t>
            </w:r>
            <w:r w:rsidR="00DE4144">
              <w:rPr>
                <w:rFonts w:ascii="Calibri" w:eastAsia="Times New Roman" w:hAnsi="Calibri" w:cs="Times New Roman"/>
                <w:color w:val="000000"/>
                <w:sz w:val="18"/>
                <w:szCs w:val="18"/>
                <w:lang w:eastAsia="pl-PL"/>
              </w:rPr>
              <w:t>36</w:t>
            </w:r>
            <w:r w:rsidR="00537690" w:rsidRPr="00537690">
              <w:rPr>
                <w:rFonts w:ascii="Calibri" w:eastAsia="Times New Roman" w:hAnsi="Calibri" w:cs="Times New Roman"/>
                <w:color w:val="000000"/>
                <w:sz w:val="18"/>
                <w:szCs w:val="18"/>
                <w:lang w:eastAsia="pl-PL"/>
              </w:rPr>
              <w:t>%</w:t>
            </w:r>
          </w:p>
        </w:tc>
        <w:tc>
          <w:tcPr>
            <w:tcW w:w="750"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B50E08" w:rsidTr="00DE4144">
        <w:trPr>
          <w:gridAfter w:val="5"/>
          <w:wAfter w:w="1033" w:type="dxa"/>
          <w:trHeight w:val="300"/>
        </w:trPr>
        <w:tc>
          <w:tcPr>
            <w:tcW w:w="8804" w:type="dxa"/>
            <w:gridSpan w:val="16"/>
            <w:tcBorders>
              <w:top w:val="nil"/>
              <w:left w:val="nil"/>
              <w:bottom w:val="nil"/>
              <w:right w:val="nil"/>
            </w:tcBorders>
            <w:shd w:val="clear" w:color="auto" w:fill="auto"/>
            <w:hideMark/>
          </w:tcPr>
          <w:p w:rsidR="00537690" w:rsidRDefault="00537690" w:rsidP="00537690">
            <w:pPr>
              <w:spacing w:after="0" w:line="240" w:lineRule="auto"/>
              <w:rPr>
                <w:rFonts w:eastAsia="Times New Roman" w:cs="Times New Roman"/>
                <w:b/>
                <w:bCs/>
                <w:color w:val="000000"/>
                <w:sz w:val="20"/>
                <w:szCs w:val="20"/>
                <w:lang w:eastAsia="pl-PL"/>
              </w:rPr>
            </w:pPr>
            <w:r w:rsidRPr="00B50E08">
              <w:rPr>
                <w:rFonts w:eastAsia="Times New Roman" w:cs="Times New Roman"/>
                <w:b/>
                <w:bCs/>
                <w:color w:val="000000"/>
                <w:sz w:val="20"/>
                <w:szCs w:val="20"/>
                <w:lang w:eastAsia="pl-PL"/>
              </w:rPr>
              <w:t>* Liczba absolwentów, którzy zdali egzamin potwierdzający kwalifikacje zawodowe.</w:t>
            </w:r>
          </w:p>
          <w:p w:rsidR="00B34C23" w:rsidRDefault="00B34C23" w:rsidP="00537690">
            <w:pPr>
              <w:spacing w:after="0" w:line="240" w:lineRule="auto"/>
              <w:rPr>
                <w:rFonts w:eastAsia="Times New Roman" w:cs="Times New Roman"/>
                <w:b/>
                <w:bCs/>
                <w:color w:val="000000"/>
                <w:sz w:val="20"/>
                <w:szCs w:val="20"/>
                <w:lang w:eastAsia="pl-PL"/>
              </w:rPr>
            </w:pPr>
          </w:p>
          <w:p w:rsidR="00B000EB" w:rsidRDefault="00B000EB" w:rsidP="00537690">
            <w:pPr>
              <w:spacing w:after="0" w:line="240" w:lineRule="auto"/>
              <w:rPr>
                <w:rFonts w:eastAsia="Times New Roman" w:cs="Times New Roman"/>
                <w:b/>
                <w:bCs/>
                <w:color w:val="000000"/>
                <w:sz w:val="20"/>
                <w:szCs w:val="20"/>
                <w:lang w:eastAsia="pl-PL"/>
              </w:rPr>
            </w:pPr>
          </w:p>
          <w:p w:rsidR="00B000EB" w:rsidRPr="00B50E08" w:rsidRDefault="00B000EB" w:rsidP="00537690">
            <w:pPr>
              <w:spacing w:after="0" w:line="240" w:lineRule="auto"/>
              <w:rPr>
                <w:rFonts w:eastAsia="Times New Roman" w:cs="Times New Roman"/>
                <w:b/>
                <w:bCs/>
                <w:color w:val="000000"/>
                <w:sz w:val="20"/>
                <w:szCs w:val="20"/>
                <w:lang w:eastAsia="pl-PL"/>
              </w:rPr>
            </w:pPr>
          </w:p>
        </w:tc>
      </w:tr>
    </w:tbl>
    <w:p w:rsidR="005C714F" w:rsidRDefault="00DC49AD" w:rsidP="007F5222">
      <w:pPr>
        <w:pStyle w:val="Akapitzlist"/>
        <w:numPr>
          <w:ilvl w:val="0"/>
          <w:numId w:val="6"/>
        </w:numPr>
        <w:jc w:val="both"/>
        <w:rPr>
          <w:rFonts w:eastAsia="TimesNewRomanPSMT" w:cs="TimesNewRomanPSMT"/>
          <w:b/>
          <w:sz w:val="28"/>
          <w:szCs w:val="28"/>
        </w:rPr>
      </w:pPr>
      <w:r w:rsidRPr="00DC49AD">
        <w:rPr>
          <w:rFonts w:eastAsia="TimesNewRomanPSMT" w:cs="TimesNewRomanPSMT"/>
          <w:b/>
          <w:sz w:val="28"/>
          <w:szCs w:val="28"/>
        </w:rPr>
        <w:lastRenderedPageBreak/>
        <w:t>Badanie kwestionariuszowe przedsiębiorstw</w:t>
      </w:r>
      <w:r w:rsidR="00E75741">
        <w:rPr>
          <w:rFonts w:eastAsia="TimesNewRomanPSMT" w:cs="TimesNewRomanPSMT"/>
          <w:b/>
          <w:sz w:val="28"/>
          <w:szCs w:val="28"/>
        </w:rPr>
        <w:t xml:space="preserve"> w mieście Chełm</w:t>
      </w:r>
    </w:p>
    <w:p w:rsidR="005C27F0" w:rsidRPr="00FD0917" w:rsidRDefault="005C27F0" w:rsidP="005C27F0">
      <w:pPr>
        <w:pStyle w:val="Nagwek2"/>
        <w:spacing w:before="0"/>
        <w:rPr>
          <w:color w:val="E36C0A" w:themeColor="accent6" w:themeShade="BF"/>
        </w:rPr>
      </w:pPr>
      <w:bookmarkStart w:id="0" w:name="_Toc496604244"/>
      <w:r w:rsidRPr="00FD0917">
        <w:rPr>
          <w:color w:val="E36C0A" w:themeColor="accent6" w:themeShade="BF"/>
        </w:rPr>
        <w:t>Notka metodologiczna</w:t>
      </w:r>
      <w:bookmarkEnd w:id="0"/>
    </w:p>
    <w:p w:rsidR="005C27F0" w:rsidRPr="00DC339A" w:rsidRDefault="005C27F0" w:rsidP="005C27F0">
      <w:pPr>
        <w:pStyle w:val="Podtytu"/>
        <w:numPr>
          <w:ilvl w:val="0"/>
          <w:numId w:val="0"/>
        </w:numPr>
        <w:spacing w:after="0"/>
        <w:rPr>
          <w:rStyle w:val="Tytuksiki"/>
          <w:b w:val="0"/>
          <w:bCs w:val="0"/>
          <w:smallCaps w:val="0"/>
        </w:rPr>
      </w:pPr>
      <w:r w:rsidRPr="00DC339A">
        <w:rPr>
          <w:rStyle w:val="Tytuksiki"/>
        </w:rPr>
        <w:t>Opis sposobu doboru próby wraz z wyszczególnionym operatem losowania</w:t>
      </w:r>
    </w:p>
    <w:p w:rsidR="005C27F0" w:rsidRDefault="005C27F0" w:rsidP="00FD0917">
      <w:pPr>
        <w:pStyle w:val="Akapitzlist"/>
        <w:spacing w:after="0"/>
        <w:ind w:left="0"/>
        <w:jc w:val="both"/>
      </w:pPr>
      <w:r>
        <w:t>Badaniem zostały objęte podmioty gospodarcze funkcjonujące na lokalnym rynku pracy, tzn. na terenie miasta Chełm, zatrudniające przynajmniej jednego pracownika. Źródłem informacji na temat przedsiębiorstw, które posłużyło do doboru próby była Baza Internetowa REGON Głównego Urzędu Statystycznego. Wielkość próby do badania została wyznaczona w oparciu o poniższy wzór, pozwalający na określenie wielkości próby badawczej przy populacji skończonej:</w:t>
      </w:r>
    </w:p>
    <w:p w:rsidR="005C27F0" w:rsidRPr="005C27F0" w:rsidRDefault="005C27F0" w:rsidP="005C27F0">
      <w:pPr>
        <w:pStyle w:val="Akapitzlist"/>
        <w:spacing w:before="240" w:after="0"/>
        <w:ind w:left="360"/>
        <w:rPr>
          <w:b/>
        </w:rPr>
      </w:pPr>
      <m:oMathPara>
        <m:oMath>
          <m:r>
            <m:rPr>
              <m:sty m:val="bi"/>
            </m:rPr>
            <w:rPr>
              <w:rFonts w:ascii="Cambria Math" w:hAnsi="Cambria Math"/>
            </w:rPr>
            <m:t>n=</m:t>
          </m:r>
          <m:f>
            <m:fPr>
              <m:ctrlPr>
                <w:rPr>
                  <w:rFonts w:ascii="Cambria Math" w:hAnsi="Cambria Math"/>
                  <w:b/>
                  <w:i/>
                </w:rPr>
              </m:ctrlPr>
            </m:fPr>
            <m:num>
              <m:r>
                <m:rPr>
                  <m:sty m:val="bi"/>
                </m:rPr>
                <w:rPr>
                  <w:rFonts w:ascii="Cambria Math" w:hAnsi="Cambria Math"/>
                </w:rPr>
                <m:t>P(1-P)</m:t>
              </m:r>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Z</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b/>
                      <w:i/>
                    </w:rPr>
                  </m:ctrlPr>
                </m:fPr>
                <m:num>
                  <m:r>
                    <m:rPr>
                      <m:sty m:val="bi"/>
                    </m:rPr>
                    <w:rPr>
                      <w:rFonts w:ascii="Cambria Math" w:hAnsi="Cambria Math"/>
                    </w:rPr>
                    <m:t>P(1-P)</m:t>
                  </m:r>
                </m:num>
                <m:den>
                  <m:r>
                    <m:rPr>
                      <m:sty m:val="bi"/>
                    </m:rPr>
                    <w:rPr>
                      <w:rFonts w:ascii="Cambria Math" w:hAnsi="Cambria Math"/>
                    </w:rPr>
                    <m:t>N</m:t>
                  </m:r>
                </m:den>
              </m:f>
            </m:den>
          </m:f>
        </m:oMath>
      </m:oMathPara>
    </w:p>
    <w:p w:rsidR="005C27F0" w:rsidRDefault="005C27F0" w:rsidP="005C27F0">
      <w:pPr>
        <w:pStyle w:val="Akapitzlist"/>
        <w:spacing w:after="0"/>
        <w:ind w:left="360"/>
      </w:pPr>
      <w:r>
        <w:t>gdzie:</w:t>
      </w:r>
    </w:p>
    <w:p w:rsidR="005C27F0" w:rsidRDefault="005C27F0" w:rsidP="005C27F0">
      <w:pPr>
        <w:pStyle w:val="Akapitzlist"/>
        <w:spacing w:after="0"/>
        <w:ind w:left="360"/>
        <w:jc w:val="both"/>
      </w:pPr>
      <w:r w:rsidRPr="005C27F0">
        <w:rPr>
          <w:b/>
          <w:i/>
        </w:rPr>
        <w:t>P</w:t>
      </w:r>
      <w:r>
        <w:t xml:space="preserve"> – oszacowana proporcja w populacji,</w:t>
      </w:r>
    </w:p>
    <w:p w:rsidR="005C27F0" w:rsidRDefault="005C27F0" w:rsidP="005C27F0">
      <w:pPr>
        <w:pStyle w:val="Akapitzlist"/>
        <w:spacing w:after="0"/>
        <w:ind w:left="360"/>
        <w:jc w:val="both"/>
      </w:pPr>
      <w:r w:rsidRPr="005C27F0">
        <w:rPr>
          <w:b/>
          <w:i/>
        </w:rPr>
        <w:t>e</w:t>
      </w:r>
      <w:r>
        <w:t xml:space="preserve"> – dopuszczalny błąd,</w:t>
      </w:r>
    </w:p>
    <w:p w:rsidR="005C27F0" w:rsidRDefault="005C27F0" w:rsidP="005C27F0">
      <w:pPr>
        <w:pStyle w:val="Akapitzlist"/>
        <w:spacing w:after="0"/>
        <w:ind w:left="360"/>
        <w:jc w:val="both"/>
      </w:pPr>
      <w:r w:rsidRPr="005C27F0">
        <w:rPr>
          <w:b/>
          <w:i/>
        </w:rPr>
        <w:t>n</w:t>
      </w:r>
      <w:r>
        <w:t xml:space="preserve"> – wielkość próby,</w:t>
      </w:r>
    </w:p>
    <w:p w:rsidR="005C27F0" w:rsidRDefault="005C27F0" w:rsidP="005C27F0">
      <w:pPr>
        <w:pStyle w:val="Akapitzlist"/>
        <w:spacing w:after="0"/>
        <w:ind w:left="360"/>
        <w:jc w:val="both"/>
      </w:pPr>
      <w:r w:rsidRPr="005C27F0">
        <w:rPr>
          <w:b/>
          <w:i/>
        </w:rPr>
        <w:t>N</w:t>
      </w:r>
      <w:r>
        <w:t xml:space="preserve"> – wielkość populacji,</w:t>
      </w:r>
    </w:p>
    <w:p w:rsidR="005C27F0" w:rsidRPr="00B14265" w:rsidRDefault="005C27F0" w:rsidP="005C27F0">
      <w:pPr>
        <w:pStyle w:val="Akapitzlist"/>
        <w:spacing w:after="0"/>
        <w:ind w:left="360"/>
        <w:jc w:val="both"/>
      </w:pPr>
      <w:r w:rsidRPr="005C27F0">
        <w:rPr>
          <w:b/>
          <w:i/>
        </w:rPr>
        <w:t>Z</w:t>
      </w:r>
      <w:r>
        <w:t xml:space="preserve"> – wartość </w:t>
      </w:r>
      <w:r w:rsidRPr="005C27F0">
        <w:rPr>
          <w:i/>
        </w:rPr>
        <w:t>Z</w:t>
      </w:r>
      <w:r>
        <w:t xml:space="preserve"> wynikająca z przyjętego poziomu ufności (zakłada się przyjęcie 95% poziomu ufności, dla którego wartość Z=1,96).</w:t>
      </w:r>
    </w:p>
    <w:p w:rsidR="005C27F0" w:rsidRDefault="005C27F0" w:rsidP="00FD0917">
      <w:pPr>
        <w:pStyle w:val="Legenda"/>
        <w:keepNext/>
        <w:ind w:left="360" w:hanging="360"/>
      </w:pPr>
      <w:r>
        <w:t xml:space="preserve">Tabela </w:t>
      </w:r>
      <w:fldSimple w:instr=" SEQ Tabela \* ARABIC ">
        <w:r w:rsidR="0021042F">
          <w:rPr>
            <w:noProof/>
          </w:rPr>
          <w:t>1</w:t>
        </w:r>
      </w:fldSimple>
      <w:r>
        <w:t>. Dane służące do wyznaczenia wielkości próby</w:t>
      </w:r>
    </w:p>
    <w:tbl>
      <w:tblPr>
        <w:tblStyle w:val="Tabela-Siatka"/>
        <w:tblW w:w="4944" w:type="pct"/>
        <w:tblInd w:w="108" w:type="dxa"/>
        <w:tblLook w:val="04A0"/>
      </w:tblPr>
      <w:tblGrid>
        <w:gridCol w:w="5534"/>
        <w:gridCol w:w="3650"/>
      </w:tblGrid>
      <w:tr w:rsidR="005C27F0" w:rsidRPr="00A571CF" w:rsidTr="00FD0917">
        <w:tc>
          <w:tcPr>
            <w:tcW w:w="3013" w:type="pct"/>
          </w:tcPr>
          <w:p w:rsidR="005C27F0" w:rsidRPr="008739F3" w:rsidRDefault="005C27F0" w:rsidP="005C27F0">
            <w:pPr>
              <w:jc w:val="center"/>
              <w:rPr>
                <w:b/>
              </w:rPr>
            </w:pPr>
            <w:r w:rsidRPr="008739F3">
              <w:rPr>
                <w:b/>
              </w:rPr>
              <w:t>Zmienna</w:t>
            </w:r>
          </w:p>
        </w:tc>
        <w:tc>
          <w:tcPr>
            <w:tcW w:w="1987" w:type="pct"/>
            <w:vAlign w:val="center"/>
          </w:tcPr>
          <w:p w:rsidR="005C27F0" w:rsidRPr="008739F3" w:rsidRDefault="005C27F0" w:rsidP="005C27F0">
            <w:pPr>
              <w:jc w:val="center"/>
              <w:rPr>
                <w:b/>
              </w:rPr>
            </w:pPr>
            <w:r w:rsidRPr="008739F3">
              <w:rPr>
                <w:b/>
              </w:rPr>
              <w:t>Wartość liczbowa</w:t>
            </w:r>
          </w:p>
        </w:tc>
      </w:tr>
      <w:tr w:rsidR="005C27F0" w:rsidRPr="00A571CF" w:rsidTr="00FD0917">
        <w:tc>
          <w:tcPr>
            <w:tcW w:w="3013" w:type="pct"/>
            <w:vAlign w:val="center"/>
          </w:tcPr>
          <w:p w:rsidR="005C27F0" w:rsidRPr="008739F3" w:rsidRDefault="005C27F0" w:rsidP="005C27F0">
            <w:r w:rsidRPr="008739F3">
              <w:t xml:space="preserve">wartość </w:t>
            </w:r>
            <w:r w:rsidRPr="008739F3">
              <w:rPr>
                <w:i/>
              </w:rPr>
              <w:t>Z</w:t>
            </w:r>
            <w:r w:rsidRPr="008739F3">
              <w:t xml:space="preserve"> wynikająca z przyjętego poziomu ufności (95%)</w:t>
            </w:r>
          </w:p>
        </w:tc>
        <w:tc>
          <w:tcPr>
            <w:tcW w:w="1987" w:type="pct"/>
            <w:vAlign w:val="center"/>
          </w:tcPr>
          <w:p w:rsidR="005C27F0" w:rsidRPr="008739F3" w:rsidRDefault="005C27F0" w:rsidP="005C27F0">
            <w:pPr>
              <w:jc w:val="center"/>
            </w:pPr>
            <w:r w:rsidRPr="008739F3">
              <w:t>1,96</w:t>
            </w:r>
          </w:p>
        </w:tc>
      </w:tr>
      <w:tr w:rsidR="005C27F0" w:rsidRPr="00A571CF" w:rsidTr="00FD0917">
        <w:tc>
          <w:tcPr>
            <w:tcW w:w="3013" w:type="pct"/>
            <w:vAlign w:val="center"/>
          </w:tcPr>
          <w:p w:rsidR="005C27F0" w:rsidRPr="008739F3" w:rsidRDefault="005C27F0" w:rsidP="005C27F0">
            <w:r w:rsidRPr="008739F3">
              <w:t>oszacowana proporcja w populacji (</w:t>
            </w:r>
            <w:r w:rsidRPr="008739F3">
              <w:rPr>
                <w:i/>
              </w:rPr>
              <w:t>P</w:t>
            </w:r>
            <w:r w:rsidRPr="008739F3">
              <w:t>)</w:t>
            </w:r>
          </w:p>
        </w:tc>
        <w:tc>
          <w:tcPr>
            <w:tcW w:w="1987" w:type="pct"/>
            <w:vAlign w:val="center"/>
          </w:tcPr>
          <w:p w:rsidR="005C27F0" w:rsidRPr="008739F3" w:rsidRDefault="005C27F0" w:rsidP="005C27F0">
            <w:pPr>
              <w:jc w:val="center"/>
            </w:pPr>
            <w:r w:rsidRPr="008739F3">
              <w:t>0,5</w:t>
            </w:r>
          </w:p>
        </w:tc>
      </w:tr>
      <w:tr w:rsidR="005C27F0" w:rsidRPr="00A571CF" w:rsidTr="00FD0917">
        <w:tc>
          <w:tcPr>
            <w:tcW w:w="3013" w:type="pct"/>
            <w:vAlign w:val="center"/>
          </w:tcPr>
          <w:p w:rsidR="005C27F0" w:rsidRPr="008739F3" w:rsidRDefault="005C27F0" w:rsidP="005C27F0">
            <w:r w:rsidRPr="008739F3">
              <w:t>dopuszczalny błąd (</w:t>
            </w:r>
            <w:r w:rsidRPr="008739F3">
              <w:rPr>
                <w:i/>
              </w:rPr>
              <w:t>e</w:t>
            </w:r>
            <w:r w:rsidRPr="008739F3">
              <w:t>)</w:t>
            </w:r>
          </w:p>
        </w:tc>
        <w:tc>
          <w:tcPr>
            <w:tcW w:w="1987" w:type="pct"/>
            <w:vAlign w:val="center"/>
          </w:tcPr>
          <w:p w:rsidR="005C27F0" w:rsidRPr="008739F3" w:rsidRDefault="005C27F0" w:rsidP="005C27F0">
            <w:pPr>
              <w:jc w:val="center"/>
            </w:pPr>
            <w:r w:rsidRPr="008739F3">
              <w:t>0,1</w:t>
            </w:r>
            <w:r>
              <w:t>15</w:t>
            </w:r>
          </w:p>
        </w:tc>
      </w:tr>
      <w:tr w:rsidR="005C27F0" w:rsidRPr="00A571CF" w:rsidTr="00FD0917">
        <w:tc>
          <w:tcPr>
            <w:tcW w:w="3013" w:type="pct"/>
            <w:vAlign w:val="center"/>
          </w:tcPr>
          <w:p w:rsidR="005C27F0" w:rsidRPr="008739F3" w:rsidRDefault="005C27F0" w:rsidP="005C27F0">
            <w:r w:rsidRPr="008739F3">
              <w:t>wielkość populacji – liczba podmiotów gospodarczych zlokalizowanych na terenie powiatu</w:t>
            </w:r>
          </w:p>
        </w:tc>
        <w:tc>
          <w:tcPr>
            <w:tcW w:w="1987" w:type="pct"/>
            <w:vAlign w:val="center"/>
          </w:tcPr>
          <w:p w:rsidR="005C27F0" w:rsidRPr="008739F3" w:rsidRDefault="005C27F0" w:rsidP="005C27F0">
            <w:pPr>
              <w:jc w:val="center"/>
            </w:pPr>
            <w:r>
              <w:t>1 936</w:t>
            </w:r>
          </w:p>
        </w:tc>
      </w:tr>
      <w:tr w:rsidR="005C27F0" w:rsidRPr="00A571CF" w:rsidTr="00FD0917">
        <w:tc>
          <w:tcPr>
            <w:tcW w:w="3013" w:type="pct"/>
            <w:vAlign w:val="center"/>
          </w:tcPr>
          <w:p w:rsidR="005C27F0" w:rsidRPr="008739F3" w:rsidRDefault="005C27F0" w:rsidP="005C27F0">
            <w:pPr>
              <w:rPr>
                <w:b/>
              </w:rPr>
            </w:pPr>
            <w:r w:rsidRPr="008739F3">
              <w:rPr>
                <w:b/>
              </w:rPr>
              <w:t>Wielkość próby</w:t>
            </w:r>
          </w:p>
        </w:tc>
        <w:tc>
          <w:tcPr>
            <w:tcW w:w="1987" w:type="pct"/>
            <w:vAlign w:val="center"/>
          </w:tcPr>
          <w:p w:rsidR="005C27F0" w:rsidRPr="008739F3" w:rsidRDefault="005C27F0" w:rsidP="005C27F0">
            <w:pPr>
              <w:jc w:val="center"/>
              <w:rPr>
                <w:b/>
              </w:rPr>
            </w:pPr>
            <w:r>
              <w:rPr>
                <w:b/>
              </w:rPr>
              <w:t>70</w:t>
            </w:r>
          </w:p>
        </w:tc>
      </w:tr>
    </w:tbl>
    <w:p w:rsidR="005C27F0" w:rsidRDefault="005C27F0" w:rsidP="00FD0917">
      <w:pPr>
        <w:spacing w:before="240" w:after="0"/>
        <w:jc w:val="both"/>
      </w:pPr>
      <w:r>
        <w:t>W badaniu przyjęto próbę warstwowo-losową. Operatem losowania były przedsiębiorstwa różnej wielkości. Procedura losowania polegała na tym, że najpierw podzielono populację na podgrupy – zależne od klasy wielkości przedsiębiorstwa. Następnie losowano przedsiębiorstwa z każdej warstwy zbiorowości do badania. Określenie minimalnej liczby wywiadów dla poszczególnych klas wielkości przedsiębiorstw zostało oparte o wskaźniki struktury, wyliczone jako procentowy udział danej klasy wielkości firmy w populacji.</w:t>
      </w:r>
    </w:p>
    <w:p w:rsidR="005C27F0" w:rsidRDefault="005C27F0" w:rsidP="00FD0917">
      <w:pPr>
        <w:spacing w:after="0"/>
        <w:jc w:val="both"/>
      </w:pPr>
      <w:r>
        <w:t>Zastosowano proporcjonalną alokację próby, która wyróżnia się tym, że każda warstwa ma reprezentację proporcjonalną do swego udziału w populacji:</w:t>
      </w:r>
    </w:p>
    <w:p w:rsidR="005C27F0" w:rsidRPr="00FD0917" w:rsidRDefault="008D30B1" w:rsidP="00FD0917">
      <w:pPr>
        <w:spacing w:after="0"/>
        <w:jc w:val="center"/>
        <w:rPr>
          <w:b/>
        </w:rPr>
      </w:pPr>
      <m:oMathPara>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r>
            <m:rPr>
              <m:sty m:val="bi"/>
            </m:rPr>
            <w:rPr>
              <w:rFonts w:ascii="Cambria Math" w:hAnsi="Cambria Math"/>
            </w:rPr>
            <m:t>=n*</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num>
            <m:den>
              <m:r>
                <m:rPr>
                  <m:sty m:val="bi"/>
                </m:rPr>
                <w:rPr>
                  <w:rFonts w:ascii="Cambria Math" w:hAnsi="Cambria Math"/>
                </w:rPr>
                <m:t>N</m:t>
              </m:r>
            </m:den>
          </m:f>
        </m:oMath>
      </m:oMathPara>
    </w:p>
    <w:p w:rsidR="005C27F0" w:rsidRDefault="00FD0917" w:rsidP="00FD0917">
      <w:pPr>
        <w:pStyle w:val="Akapitzlist"/>
        <w:spacing w:after="0"/>
        <w:ind w:left="360"/>
      </w:pPr>
      <w:r>
        <w:t>g</w:t>
      </w:r>
      <w:r w:rsidR="005C27F0">
        <w:t>dzie:</w:t>
      </w:r>
    </w:p>
    <w:p w:rsidR="005C27F0" w:rsidRDefault="008D30B1" w:rsidP="00FD0917">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5C27F0">
        <w:t xml:space="preserve"> – liczebność próby w h-tej warstwie,</w:t>
      </w:r>
    </w:p>
    <w:p w:rsidR="005C27F0" w:rsidRDefault="005C27F0" w:rsidP="00FD0917">
      <w:pPr>
        <w:pStyle w:val="Akapitzlist"/>
        <w:spacing w:after="0"/>
        <w:ind w:left="360" w:hanging="360"/>
      </w:pPr>
      <w:r w:rsidRPr="005C27F0">
        <w:rPr>
          <w:b/>
          <w:i/>
        </w:rPr>
        <w:t>N</w:t>
      </w:r>
      <w:r>
        <w:t xml:space="preserve"> – liczebność całej próby,</w:t>
      </w:r>
    </w:p>
    <w:p w:rsidR="005C27F0" w:rsidRDefault="008D30B1" w:rsidP="00FD0917">
      <w:pPr>
        <w:pStyle w:val="Akapitzlist"/>
        <w:spacing w:after="0"/>
        <w:ind w:left="360" w:hanging="36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5C27F0">
        <w:t xml:space="preserve"> – liczebność h-tej warstwy,</w:t>
      </w:r>
    </w:p>
    <w:p w:rsidR="005C27F0" w:rsidRDefault="005C27F0" w:rsidP="00A53DC3">
      <w:pPr>
        <w:pStyle w:val="Akapitzlist"/>
        <w:spacing w:after="0"/>
        <w:ind w:left="360" w:hanging="360"/>
      </w:pPr>
      <w:r w:rsidRPr="005C27F0">
        <w:rPr>
          <w:b/>
          <w:i/>
        </w:rPr>
        <w:t>N</w:t>
      </w:r>
      <w:r>
        <w:t xml:space="preserve"> – liczebność całej populacji.</w:t>
      </w:r>
    </w:p>
    <w:p w:rsidR="00B000EB" w:rsidRDefault="00B000EB" w:rsidP="00A53DC3">
      <w:pPr>
        <w:pStyle w:val="Akapitzlist"/>
        <w:spacing w:after="0"/>
        <w:ind w:left="360" w:hanging="360"/>
      </w:pPr>
    </w:p>
    <w:p w:rsidR="00B000EB" w:rsidRDefault="00B000EB" w:rsidP="00A53DC3">
      <w:pPr>
        <w:pStyle w:val="Akapitzlist"/>
        <w:spacing w:after="0"/>
        <w:ind w:left="360" w:hanging="360"/>
      </w:pPr>
    </w:p>
    <w:p w:rsidR="00B000EB" w:rsidRDefault="00B000EB" w:rsidP="00A53DC3">
      <w:pPr>
        <w:pStyle w:val="Akapitzlist"/>
        <w:spacing w:after="0"/>
        <w:ind w:left="360" w:hanging="360"/>
      </w:pPr>
    </w:p>
    <w:p w:rsidR="00B000EB" w:rsidRDefault="00B000EB" w:rsidP="00A53DC3">
      <w:pPr>
        <w:pStyle w:val="Akapitzlist"/>
        <w:spacing w:after="0"/>
        <w:ind w:left="360" w:hanging="360"/>
      </w:pPr>
    </w:p>
    <w:p w:rsidR="005C27F0" w:rsidRDefault="005C27F0" w:rsidP="005C27F0">
      <w:pPr>
        <w:spacing w:before="240" w:after="0"/>
      </w:pPr>
      <w:r>
        <w:lastRenderedPageBreak/>
        <w:t>Próbę obliczono na podstawie wielkości populacji, o której dane są przedstawione w tabeli poniżej.</w:t>
      </w:r>
    </w:p>
    <w:p w:rsidR="005C27F0" w:rsidRPr="00FD0917" w:rsidRDefault="005C27F0" w:rsidP="005C27F0">
      <w:pPr>
        <w:pStyle w:val="Legenda"/>
        <w:keepNext/>
        <w:rPr>
          <w:color w:val="C0504D" w:themeColor="accent2"/>
        </w:rPr>
      </w:pPr>
      <w:r w:rsidRPr="00FD0917">
        <w:rPr>
          <w:color w:val="C0504D" w:themeColor="accent2"/>
        </w:rPr>
        <w:t xml:space="preserve">Tabela </w:t>
      </w:r>
      <w:r w:rsidR="008D30B1" w:rsidRPr="00FD0917">
        <w:rPr>
          <w:color w:val="C0504D" w:themeColor="accent2"/>
        </w:rPr>
        <w:fldChar w:fldCharType="begin"/>
      </w:r>
      <w:r w:rsidRPr="00FD0917">
        <w:rPr>
          <w:color w:val="C0504D" w:themeColor="accent2"/>
        </w:rPr>
        <w:instrText xml:space="preserve"> SEQ Tabela \* ARABIC </w:instrText>
      </w:r>
      <w:r w:rsidR="008D30B1" w:rsidRPr="00FD0917">
        <w:rPr>
          <w:color w:val="C0504D" w:themeColor="accent2"/>
        </w:rPr>
        <w:fldChar w:fldCharType="separate"/>
      </w:r>
      <w:r w:rsidR="0021042F">
        <w:rPr>
          <w:noProof/>
          <w:color w:val="C0504D" w:themeColor="accent2"/>
        </w:rPr>
        <w:t>2</w:t>
      </w:r>
      <w:r w:rsidR="008D30B1" w:rsidRPr="00FD0917">
        <w:rPr>
          <w:color w:val="C0504D" w:themeColor="accent2"/>
        </w:rPr>
        <w:fldChar w:fldCharType="end"/>
      </w:r>
      <w:r w:rsidRPr="00FD0917">
        <w:rPr>
          <w:color w:val="C0504D" w:themeColor="accent2"/>
        </w:rPr>
        <w:t>. Informacje o wielkości populacji</w:t>
      </w:r>
    </w:p>
    <w:tbl>
      <w:tblPr>
        <w:tblStyle w:val="Tabela-Siatka"/>
        <w:tblW w:w="5000" w:type="pct"/>
        <w:tblLook w:val="04A0"/>
      </w:tblPr>
      <w:tblGrid>
        <w:gridCol w:w="4644"/>
        <w:gridCol w:w="4644"/>
      </w:tblGrid>
      <w:tr w:rsidR="005C27F0" w:rsidRPr="008739F3" w:rsidTr="005C27F0">
        <w:tc>
          <w:tcPr>
            <w:tcW w:w="2500" w:type="pct"/>
            <w:vAlign w:val="center"/>
          </w:tcPr>
          <w:p w:rsidR="005C27F0" w:rsidRPr="008739F3" w:rsidRDefault="005C27F0" w:rsidP="005C27F0">
            <w:pPr>
              <w:jc w:val="center"/>
              <w:rPr>
                <w:b/>
              </w:rPr>
            </w:pPr>
            <w:r>
              <w:rPr>
                <w:b/>
              </w:rPr>
              <w:t>Klasa wielkości</w:t>
            </w:r>
            <w:r w:rsidRPr="008739F3">
              <w:rPr>
                <w:b/>
              </w:rPr>
              <w:t xml:space="preserve"> przedsiębiorstwa</w:t>
            </w:r>
          </w:p>
        </w:tc>
        <w:tc>
          <w:tcPr>
            <w:tcW w:w="2500" w:type="pct"/>
            <w:vAlign w:val="center"/>
          </w:tcPr>
          <w:p w:rsidR="005C27F0" w:rsidRPr="008739F3" w:rsidRDefault="005C27F0" w:rsidP="005C27F0">
            <w:pPr>
              <w:jc w:val="center"/>
              <w:rPr>
                <w:b/>
              </w:rPr>
            </w:pPr>
            <w:r>
              <w:rPr>
                <w:b/>
              </w:rPr>
              <w:t>Liczba podmiotów gospodarczych w populacji</w:t>
            </w:r>
          </w:p>
        </w:tc>
      </w:tr>
      <w:tr w:rsidR="005C27F0" w:rsidRPr="008739F3" w:rsidTr="005C27F0">
        <w:tc>
          <w:tcPr>
            <w:tcW w:w="2500" w:type="pct"/>
            <w:vAlign w:val="center"/>
          </w:tcPr>
          <w:p w:rsidR="005C27F0" w:rsidRPr="008739F3" w:rsidRDefault="005C27F0" w:rsidP="005C27F0">
            <w:r w:rsidRPr="008739F3">
              <w:t>Do 9 pracowników</w:t>
            </w:r>
          </w:p>
        </w:tc>
        <w:tc>
          <w:tcPr>
            <w:tcW w:w="2500" w:type="pct"/>
            <w:vAlign w:val="bottom"/>
          </w:tcPr>
          <w:p w:rsidR="005C27F0" w:rsidRPr="00032BCA" w:rsidRDefault="005C27F0" w:rsidP="005C27F0">
            <w:pPr>
              <w:jc w:val="center"/>
              <w:rPr>
                <w:rFonts w:cs="Arial"/>
                <w:color w:val="000000"/>
              </w:rPr>
            </w:pPr>
            <w:r w:rsidRPr="00032BCA">
              <w:rPr>
                <w:rFonts w:cs="Arial"/>
                <w:color w:val="000000"/>
              </w:rPr>
              <w:t>1 67</w:t>
            </w:r>
            <w:r>
              <w:rPr>
                <w:rFonts w:cs="Arial"/>
                <w:color w:val="000000"/>
              </w:rPr>
              <w:t>3</w:t>
            </w:r>
          </w:p>
        </w:tc>
      </w:tr>
      <w:tr w:rsidR="005C27F0" w:rsidRPr="008739F3" w:rsidTr="005C27F0">
        <w:tc>
          <w:tcPr>
            <w:tcW w:w="2500" w:type="pct"/>
            <w:vAlign w:val="center"/>
          </w:tcPr>
          <w:p w:rsidR="005C27F0" w:rsidRPr="008739F3" w:rsidRDefault="005C27F0" w:rsidP="005C27F0">
            <w:r w:rsidRPr="008739F3">
              <w:t>10-49 pracowników</w:t>
            </w:r>
          </w:p>
        </w:tc>
        <w:tc>
          <w:tcPr>
            <w:tcW w:w="2500" w:type="pct"/>
            <w:vAlign w:val="bottom"/>
          </w:tcPr>
          <w:p w:rsidR="005C27F0" w:rsidRPr="00032BCA" w:rsidRDefault="005C27F0" w:rsidP="005C27F0">
            <w:pPr>
              <w:jc w:val="center"/>
              <w:rPr>
                <w:rFonts w:cs="Arial"/>
                <w:color w:val="000000"/>
              </w:rPr>
            </w:pPr>
            <w:r w:rsidRPr="00032BCA">
              <w:rPr>
                <w:rFonts w:cs="Arial"/>
                <w:color w:val="000000"/>
              </w:rPr>
              <w:t>1</w:t>
            </w:r>
            <w:r>
              <w:rPr>
                <w:rFonts w:cs="Arial"/>
                <w:color w:val="000000"/>
              </w:rPr>
              <w:t>90</w:t>
            </w:r>
          </w:p>
        </w:tc>
      </w:tr>
      <w:tr w:rsidR="005C27F0" w:rsidRPr="008739F3" w:rsidTr="005C27F0">
        <w:tc>
          <w:tcPr>
            <w:tcW w:w="2500" w:type="pct"/>
            <w:vAlign w:val="center"/>
          </w:tcPr>
          <w:p w:rsidR="005C27F0" w:rsidRPr="008739F3" w:rsidRDefault="005C27F0" w:rsidP="005C27F0">
            <w:r w:rsidRPr="008739F3">
              <w:t>50-249 pracowników</w:t>
            </w:r>
          </w:p>
        </w:tc>
        <w:tc>
          <w:tcPr>
            <w:tcW w:w="2500" w:type="pct"/>
            <w:vAlign w:val="bottom"/>
          </w:tcPr>
          <w:p w:rsidR="005C27F0" w:rsidRPr="00032BCA" w:rsidRDefault="005C27F0" w:rsidP="005C27F0">
            <w:pPr>
              <w:jc w:val="center"/>
              <w:rPr>
                <w:rFonts w:cs="Arial"/>
                <w:color w:val="000000"/>
              </w:rPr>
            </w:pPr>
            <w:r w:rsidRPr="00032BCA">
              <w:rPr>
                <w:rFonts w:cs="Arial"/>
                <w:color w:val="000000"/>
              </w:rPr>
              <w:t>67</w:t>
            </w:r>
          </w:p>
        </w:tc>
      </w:tr>
      <w:tr w:rsidR="005C27F0" w:rsidRPr="008739F3" w:rsidTr="005C27F0">
        <w:tc>
          <w:tcPr>
            <w:tcW w:w="2500" w:type="pct"/>
            <w:vAlign w:val="center"/>
          </w:tcPr>
          <w:p w:rsidR="005C27F0" w:rsidRPr="008739F3" w:rsidRDefault="005C27F0" w:rsidP="005C27F0">
            <w:r w:rsidRPr="008739F3">
              <w:t>250 i więcej pracowników</w:t>
            </w:r>
          </w:p>
        </w:tc>
        <w:tc>
          <w:tcPr>
            <w:tcW w:w="2500" w:type="pct"/>
            <w:vAlign w:val="bottom"/>
          </w:tcPr>
          <w:p w:rsidR="005C27F0" w:rsidRPr="00032BCA" w:rsidRDefault="005C27F0" w:rsidP="005C27F0">
            <w:pPr>
              <w:jc w:val="center"/>
              <w:rPr>
                <w:rFonts w:cs="Arial"/>
                <w:color w:val="000000"/>
              </w:rPr>
            </w:pPr>
            <w:r w:rsidRPr="00032BCA">
              <w:rPr>
                <w:rFonts w:cs="Arial"/>
                <w:color w:val="000000"/>
              </w:rPr>
              <w:t>6</w:t>
            </w:r>
          </w:p>
        </w:tc>
      </w:tr>
      <w:tr w:rsidR="005C27F0" w:rsidRPr="008739F3" w:rsidTr="005C27F0">
        <w:tc>
          <w:tcPr>
            <w:tcW w:w="2500" w:type="pct"/>
            <w:vAlign w:val="center"/>
          </w:tcPr>
          <w:p w:rsidR="005C27F0" w:rsidRPr="008739F3" w:rsidRDefault="005C27F0" w:rsidP="005C27F0">
            <w:pPr>
              <w:rPr>
                <w:b/>
              </w:rPr>
            </w:pPr>
            <w:r w:rsidRPr="008739F3">
              <w:rPr>
                <w:b/>
              </w:rPr>
              <w:t>Ogółem</w:t>
            </w:r>
          </w:p>
        </w:tc>
        <w:tc>
          <w:tcPr>
            <w:tcW w:w="2500" w:type="pct"/>
            <w:vAlign w:val="bottom"/>
          </w:tcPr>
          <w:p w:rsidR="005C27F0" w:rsidRPr="00032BCA" w:rsidRDefault="005C27F0" w:rsidP="005C27F0">
            <w:pPr>
              <w:jc w:val="center"/>
              <w:rPr>
                <w:rFonts w:cs="Arial"/>
                <w:b/>
                <w:color w:val="000000"/>
              </w:rPr>
            </w:pPr>
            <w:r w:rsidRPr="00032BCA">
              <w:rPr>
                <w:rFonts w:cs="Arial"/>
                <w:b/>
                <w:color w:val="000000"/>
              </w:rPr>
              <w:t>1 93</w:t>
            </w:r>
            <w:r>
              <w:rPr>
                <w:rFonts w:cs="Arial"/>
                <w:b/>
                <w:color w:val="000000"/>
              </w:rPr>
              <w:t>6</w:t>
            </w:r>
          </w:p>
        </w:tc>
      </w:tr>
    </w:tbl>
    <w:p w:rsidR="005C27F0" w:rsidRDefault="005C27F0" w:rsidP="005C27F0">
      <w:pPr>
        <w:spacing w:before="240" w:after="0"/>
        <w:jc w:val="both"/>
      </w:pPr>
      <w:r>
        <w:t>Udało się zrealizować następującą próbę:</w:t>
      </w:r>
    </w:p>
    <w:p w:rsidR="005C27F0" w:rsidRPr="00FD0917" w:rsidRDefault="005C27F0" w:rsidP="005C27F0">
      <w:pPr>
        <w:pStyle w:val="Legenda"/>
        <w:keepNext/>
        <w:rPr>
          <w:color w:val="C0504D" w:themeColor="accent2"/>
        </w:rPr>
      </w:pPr>
      <w:r w:rsidRPr="00FD0917">
        <w:rPr>
          <w:color w:val="C0504D" w:themeColor="accent2"/>
        </w:rPr>
        <w:t xml:space="preserve">Tabela </w:t>
      </w:r>
      <w:r w:rsidR="008D30B1" w:rsidRPr="00FD0917">
        <w:rPr>
          <w:color w:val="C0504D" w:themeColor="accent2"/>
        </w:rPr>
        <w:fldChar w:fldCharType="begin"/>
      </w:r>
      <w:r w:rsidRPr="00FD0917">
        <w:rPr>
          <w:color w:val="C0504D" w:themeColor="accent2"/>
        </w:rPr>
        <w:instrText xml:space="preserve"> SEQ Tabela \* ARABIC </w:instrText>
      </w:r>
      <w:r w:rsidR="008D30B1" w:rsidRPr="00FD0917">
        <w:rPr>
          <w:color w:val="C0504D" w:themeColor="accent2"/>
        </w:rPr>
        <w:fldChar w:fldCharType="separate"/>
      </w:r>
      <w:r w:rsidR="0021042F">
        <w:rPr>
          <w:noProof/>
          <w:color w:val="C0504D" w:themeColor="accent2"/>
        </w:rPr>
        <w:t>3</w:t>
      </w:r>
      <w:r w:rsidR="008D30B1" w:rsidRPr="00FD0917">
        <w:rPr>
          <w:color w:val="C0504D" w:themeColor="accent2"/>
        </w:rPr>
        <w:fldChar w:fldCharType="end"/>
      </w:r>
      <w:r w:rsidRPr="00FD0917">
        <w:rPr>
          <w:color w:val="C0504D" w:themeColor="accent2"/>
        </w:rPr>
        <w:t>. Informacje o wielkości próby</w:t>
      </w:r>
    </w:p>
    <w:tbl>
      <w:tblPr>
        <w:tblStyle w:val="Tabela-Siatka"/>
        <w:tblW w:w="5000" w:type="pct"/>
        <w:tblLook w:val="04A0"/>
      </w:tblPr>
      <w:tblGrid>
        <w:gridCol w:w="4644"/>
        <w:gridCol w:w="4644"/>
      </w:tblGrid>
      <w:tr w:rsidR="005C27F0" w:rsidRPr="008739F3" w:rsidTr="005C27F0">
        <w:tc>
          <w:tcPr>
            <w:tcW w:w="2500" w:type="pct"/>
            <w:vAlign w:val="center"/>
          </w:tcPr>
          <w:p w:rsidR="005C27F0" w:rsidRPr="008739F3" w:rsidRDefault="005C27F0" w:rsidP="005C27F0">
            <w:pPr>
              <w:jc w:val="center"/>
              <w:rPr>
                <w:b/>
              </w:rPr>
            </w:pPr>
            <w:r>
              <w:rPr>
                <w:b/>
              </w:rPr>
              <w:t>Klasa wielkości przedsiębiorstwa</w:t>
            </w:r>
          </w:p>
        </w:tc>
        <w:tc>
          <w:tcPr>
            <w:tcW w:w="2500" w:type="pct"/>
            <w:vAlign w:val="center"/>
          </w:tcPr>
          <w:p w:rsidR="005C27F0" w:rsidRPr="008739F3" w:rsidRDefault="005C27F0" w:rsidP="005C27F0">
            <w:pPr>
              <w:jc w:val="center"/>
              <w:rPr>
                <w:b/>
              </w:rPr>
            </w:pPr>
            <w:r>
              <w:rPr>
                <w:b/>
              </w:rPr>
              <w:t>Liczba podmiotów w gospodarczych w próbie</w:t>
            </w:r>
          </w:p>
        </w:tc>
      </w:tr>
      <w:tr w:rsidR="005C27F0" w:rsidRPr="008739F3" w:rsidTr="005C27F0">
        <w:tc>
          <w:tcPr>
            <w:tcW w:w="2500" w:type="pct"/>
            <w:vAlign w:val="center"/>
          </w:tcPr>
          <w:p w:rsidR="005C27F0" w:rsidRPr="008739F3" w:rsidRDefault="005C27F0" w:rsidP="005C27F0">
            <w:r w:rsidRPr="008739F3">
              <w:t>Do 9 pracowników</w:t>
            </w:r>
          </w:p>
        </w:tc>
        <w:tc>
          <w:tcPr>
            <w:tcW w:w="2500" w:type="pct"/>
            <w:vAlign w:val="center"/>
          </w:tcPr>
          <w:p w:rsidR="005C27F0" w:rsidRPr="008739F3" w:rsidRDefault="005C27F0" w:rsidP="005C27F0">
            <w:pPr>
              <w:jc w:val="center"/>
            </w:pPr>
            <w:r>
              <w:t>25</w:t>
            </w:r>
          </w:p>
        </w:tc>
      </w:tr>
      <w:tr w:rsidR="005C27F0" w:rsidRPr="008739F3" w:rsidTr="005C27F0">
        <w:tc>
          <w:tcPr>
            <w:tcW w:w="2500" w:type="pct"/>
            <w:vAlign w:val="center"/>
          </w:tcPr>
          <w:p w:rsidR="005C27F0" w:rsidRPr="008739F3" w:rsidRDefault="005C27F0" w:rsidP="005C27F0">
            <w:r w:rsidRPr="008739F3">
              <w:t>10-49 pracowników</w:t>
            </w:r>
          </w:p>
        </w:tc>
        <w:tc>
          <w:tcPr>
            <w:tcW w:w="2500" w:type="pct"/>
            <w:vAlign w:val="center"/>
          </w:tcPr>
          <w:p w:rsidR="005C27F0" w:rsidRPr="008739F3" w:rsidRDefault="005C27F0" w:rsidP="005C27F0">
            <w:pPr>
              <w:jc w:val="center"/>
            </w:pPr>
            <w:r>
              <w:t>31</w:t>
            </w:r>
          </w:p>
        </w:tc>
      </w:tr>
      <w:tr w:rsidR="005C27F0" w:rsidRPr="008739F3" w:rsidTr="005C27F0">
        <w:tc>
          <w:tcPr>
            <w:tcW w:w="2500" w:type="pct"/>
            <w:vAlign w:val="center"/>
          </w:tcPr>
          <w:p w:rsidR="005C27F0" w:rsidRPr="008739F3" w:rsidRDefault="005C27F0" w:rsidP="005C27F0">
            <w:r w:rsidRPr="008739F3">
              <w:t>50-249 pracowników</w:t>
            </w:r>
          </w:p>
        </w:tc>
        <w:tc>
          <w:tcPr>
            <w:tcW w:w="2500" w:type="pct"/>
            <w:vAlign w:val="center"/>
          </w:tcPr>
          <w:p w:rsidR="005C27F0" w:rsidRPr="008739F3" w:rsidRDefault="005C27F0" w:rsidP="005C27F0">
            <w:pPr>
              <w:jc w:val="center"/>
            </w:pPr>
            <w:r>
              <w:t>14</w:t>
            </w:r>
          </w:p>
        </w:tc>
      </w:tr>
      <w:tr w:rsidR="005C27F0" w:rsidRPr="008739F3" w:rsidTr="005C27F0">
        <w:tc>
          <w:tcPr>
            <w:tcW w:w="2500" w:type="pct"/>
            <w:vAlign w:val="center"/>
          </w:tcPr>
          <w:p w:rsidR="005C27F0" w:rsidRPr="008739F3" w:rsidRDefault="005C27F0" w:rsidP="005C27F0">
            <w:r w:rsidRPr="008739F3">
              <w:t>250 i więcej pracowników</w:t>
            </w:r>
          </w:p>
        </w:tc>
        <w:tc>
          <w:tcPr>
            <w:tcW w:w="2500" w:type="pct"/>
            <w:vAlign w:val="center"/>
          </w:tcPr>
          <w:p w:rsidR="005C27F0" w:rsidRPr="008739F3" w:rsidRDefault="005C27F0" w:rsidP="005C27F0">
            <w:pPr>
              <w:jc w:val="center"/>
            </w:pPr>
            <w:r>
              <w:t>0</w:t>
            </w:r>
          </w:p>
        </w:tc>
      </w:tr>
      <w:tr w:rsidR="005C27F0" w:rsidRPr="008739F3" w:rsidTr="005C27F0">
        <w:tc>
          <w:tcPr>
            <w:tcW w:w="2500" w:type="pct"/>
            <w:vAlign w:val="center"/>
          </w:tcPr>
          <w:p w:rsidR="005C27F0" w:rsidRPr="008739F3" w:rsidRDefault="005C27F0" w:rsidP="005C27F0">
            <w:pPr>
              <w:rPr>
                <w:b/>
              </w:rPr>
            </w:pPr>
            <w:r w:rsidRPr="008739F3">
              <w:rPr>
                <w:b/>
              </w:rPr>
              <w:t>Ogółem</w:t>
            </w:r>
          </w:p>
        </w:tc>
        <w:tc>
          <w:tcPr>
            <w:tcW w:w="2500" w:type="pct"/>
            <w:vAlign w:val="center"/>
          </w:tcPr>
          <w:p w:rsidR="005C27F0" w:rsidRPr="008739F3" w:rsidRDefault="005C27F0" w:rsidP="005C27F0">
            <w:pPr>
              <w:jc w:val="center"/>
              <w:rPr>
                <w:b/>
              </w:rPr>
            </w:pPr>
            <w:r>
              <w:rPr>
                <w:b/>
              </w:rPr>
              <w:t>70</w:t>
            </w:r>
          </w:p>
        </w:tc>
      </w:tr>
    </w:tbl>
    <w:p w:rsidR="005C27F0" w:rsidRPr="00226A4C" w:rsidRDefault="005C27F0" w:rsidP="005C27F0">
      <w:pPr>
        <w:pStyle w:val="Podtytu"/>
        <w:spacing w:after="0"/>
        <w:rPr>
          <w:sz w:val="16"/>
          <w:szCs w:val="16"/>
        </w:rPr>
      </w:pPr>
    </w:p>
    <w:p w:rsidR="005C27F0" w:rsidRPr="00FD0917" w:rsidRDefault="005C27F0" w:rsidP="005C27F0">
      <w:pPr>
        <w:pStyle w:val="Podtytu"/>
        <w:spacing w:after="0"/>
        <w:rPr>
          <w:color w:val="C0504D" w:themeColor="accent2"/>
        </w:rPr>
      </w:pPr>
      <w:r w:rsidRPr="00FD0917">
        <w:rPr>
          <w:color w:val="C0504D" w:themeColor="accent2"/>
        </w:rPr>
        <w:t>Waga próby</w:t>
      </w:r>
    </w:p>
    <w:p w:rsidR="005C27F0" w:rsidRDefault="005C27F0" w:rsidP="005C27F0">
      <w:pPr>
        <w:spacing w:after="0"/>
      </w:pPr>
      <w:r>
        <w:t xml:space="preserve">Wprowadzenie wagi próby umożliwia skorygowanie struktury przedsiębiorstw wylosowanych do próby tak, aby była ona zbliżona do struktury zaobserwowanej w populacji. Zaleca się stosowanie wzoru, który pozwala na zniwelowanie różnic w rozkładzie cech w próbie w porównaniu do rozkładu cech w populacji poprzez nadanie wagi każdej obserwacji (waga próby </w:t>
      </w:r>
      <w:r w:rsidRPr="0064175F">
        <w:t>nie została</w:t>
      </w:r>
      <w:r>
        <w:t xml:space="preserve"> uwzględniona w analizie pytań z sekcji Metryka oraz w pytaniach otwartych): </w:t>
      </w:r>
    </w:p>
    <w:p w:rsidR="005C27F0" w:rsidRPr="00BB732D" w:rsidRDefault="008D30B1" w:rsidP="005C27F0">
      <w:pPr>
        <w:spacing w:after="0"/>
        <w:rPr>
          <w:b/>
        </w:rPr>
      </w:pPr>
      <m:oMathPara>
        <m:oMath>
          <m:sSup>
            <m:sSupPr>
              <m:ctrlPr>
                <w:rPr>
                  <w:rFonts w:ascii="Cambria Math" w:hAnsi="Cambria Math"/>
                  <w:b/>
                  <w:i/>
                </w:rPr>
              </m:ctrlPr>
            </m:sSupPr>
            <m:e>
              <m:r>
                <m:rPr>
                  <m:sty m:val="bi"/>
                </m:rPr>
                <w:rPr>
                  <w:rFonts w:ascii="Cambria Math" w:hAnsi="Cambria Math"/>
                </w:rPr>
                <m:t>wp</m:t>
              </m:r>
            </m:e>
            <m:sup>
              <m:r>
                <m:rPr>
                  <m:sty m:val="bi"/>
                </m:rPr>
                <w:rPr>
                  <w:rFonts w:ascii="Cambria Math" w:hAnsi="Cambria Math"/>
                </w:rPr>
                <m:t>a</m:t>
              </m:r>
            </m:sup>
          </m:sSup>
          <m:r>
            <m:rPr>
              <m:sty m:val="bi"/>
            </m:rPr>
            <w:rPr>
              <w:rFonts w:ascii="Cambria Math" w:hAnsi="Cambria Math"/>
            </w:rPr>
            <m:t>=</m:t>
          </m:r>
          <m:f>
            <m:fPr>
              <m:ctrlPr>
                <w:rPr>
                  <w:rFonts w:ascii="Cambria Math" w:hAnsi="Cambria Math"/>
                  <w:b/>
                  <w:i/>
                </w:rPr>
              </m:ctrlPr>
            </m:fPr>
            <m:num>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den>
          </m:f>
        </m:oMath>
      </m:oMathPara>
    </w:p>
    <w:p w:rsidR="005C27F0" w:rsidRDefault="005C27F0" w:rsidP="005C27F0">
      <w:pPr>
        <w:spacing w:after="0"/>
      </w:pPr>
      <w:r>
        <w:t xml:space="preserve">gdzie: </w:t>
      </w:r>
    </w:p>
    <w:p w:rsidR="005C27F0" w:rsidRDefault="008D30B1" w:rsidP="005C27F0">
      <w:pPr>
        <w:spacing w:after="0"/>
      </w:pP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5C27F0">
        <w:rPr>
          <w:rFonts w:eastAsiaTheme="minorEastAsia"/>
          <w:b/>
        </w:rPr>
        <w:t xml:space="preserve"> – </w:t>
      </w:r>
      <w:r w:rsidR="005C27F0">
        <w:t xml:space="preserve">liczba podmiotów gospodarczych w zadanej klasie wielkości przedsiębiorstwa </w:t>
      </w:r>
      <m:oMath>
        <m:r>
          <m:rPr>
            <m:sty m:val="bi"/>
          </m:rPr>
          <w:rPr>
            <w:rFonts w:ascii="Cambria Math" w:hAnsi="Cambria Math"/>
          </w:rPr>
          <m:t>a</m:t>
        </m:r>
      </m:oMath>
      <w:r w:rsidR="005C27F0">
        <w:t xml:space="preserve"> w badanym powiecie,</w:t>
      </w:r>
      <w:r w:rsidR="005C27F0">
        <w:br/>
      </w:r>
      <m:oMath>
        <m:r>
          <m:rPr>
            <m:sty m:val="bi"/>
          </m:rPr>
          <w:rPr>
            <w:rFonts w:ascii="Cambria Math" w:hAnsi="Cambria Math"/>
          </w:rPr>
          <m:t>P</m:t>
        </m:r>
      </m:oMath>
      <w:r w:rsidR="005C27F0">
        <w:t xml:space="preserve"> – ogólna liczba podmiotów gospodarczych w badanym powiecie, </w:t>
      </w:r>
      <w:r w:rsidR="005C27F0">
        <w:br/>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5C27F0">
        <w:rPr>
          <w:rFonts w:eastAsiaTheme="minorEastAsia"/>
          <w:b/>
        </w:rPr>
        <w:t xml:space="preserve"> –</w:t>
      </w:r>
      <w:r w:rsidR="005C27F0">
        <w:t xml:space="preserve"> liczba podmiotów gospodarczych w zadanej klasie wielkości przedsiębiorstwa </w:t>
      </w:r>
      <m:oMath>
        <m:r>
          <m:rPr>
            <m:sty m:val="bi"/>
          </m:rPr>
          <w:rPr>
            <w:rFonts w:ascii="Cambria Math" w:hAnsi="Cambria Math"/>
          </w:rPr>
          <m:t>a</m:t>
        </m:r>
      </m:oMath>
      <w:r w:rsidR="005C27F0">
        <w:t xml:space="preserve"> w próbie, </w:t>
      </w:r>
      <w:r w:rsidR="005C27F0">
        <w:br/>
      </w:r>
      <m:oMath>
        <m:r>
          <m:rPr>
            <m:sty m:val="bi"/>
          </m:rPr>
          <w:rPr>
            <w:rFonts w:ascii="Cambria Math" w:hAnsi="Cambria Math"/>
          </w:rPr>
          <m:t>p</m:t>
        </m:r>
      </m:oMath>
      <w:r w:rsidR="005C27F0">
        <w:t xml:space="preserve"> – ogólna liczba podmiotów gospodarczych w próbie, </w:t>
      </w:r>
      <w:r w:rsidR="005C27F0">
        <w:br/>
      </w:r>
      <m:oMath>
        <m:r>
          <m:rPr>
            <m:sty m:val="bi"/>
          </m:rPr>
          <w:rPr>
            <w:rFonts w:ascii="Cambria Math" w:hAnsi="Cambria Math"/>
          </w:rPr>
          <m:t>a</m:t>
        </m:r>
      </m:oMath>
      <w:r w:rsidR="005C27F0">
        <w:t xml:space="preserve"> – klasa wielkości przedsiębiorstwa (do 9 osób, od 10 do 49 osób, od 50 do 249 osób oraz 250 osób </w:t>
      </w:r>
      <w:r w:rsidR="005C27F0">
        <w:br/>
        <w:t xml:space="preserve">i więcej). </w:t>
      </w:r>
    </w:p>
    <w:p w:rsidR="005C27F0" w:rsidRPr="00FD0917" w:rsidRDefault="005C27F0" w:rsidP="005C27F0">
      <w:pPr>
        <w:pStyle w:val="Legenda"/>
        <w:keepNext/>
        <w:rPr>
          <w:color w:val="C0504D" w:themeColor="accent2"/>
        </w:rPr>
      </w:pPr>
      <w:r w:rsidRPr="00FD0917">
        <w:rPr>
          <w:color w:val="C0504D" w:themeColor="accent2"/>
        </w:rPr>
        <w:t xml:space="preserve">Tabela </w:t>
      </w:r>
      <w:r w:rsidR="008D30B1" w:rsidRPr="00FD0917">
        <w:rPr>
          <w:color w:val="C0504D" w:themeColor="accent2"/>
        </w:rPr>
        <w:fldChar w:fldCharType="begin"/>
      </w:r>
      <w:r w:rsidRPr="00FD0917">
        <w:rPr>
          <w:color w:val="C0504D" w:themeColor="accent2"/>
        </w:rPr>
        <w:instrText xml:space="preserve"> SEQ Tabela \* ARABIC </w:instrText>
      </w:r>
      <w:r w:rsidR="008D30B1" w:rsidRPr="00FD0917">
        <w:rPr>
          <w:color w:val="C0504D" w:themeColor="accent2"/>
        </w:rPr>
        <w:fldChar w:fldCharType="separate"/>
      </w:r>
      <w:r w:rsidR="0021042F">
        <w:rPr>
          <w:noProof/>
          <w:color w:val="C0504D" w:themeColor="accent2"/>
        </w:rPr>
        <w:t>4</w:t>
      </w:r>
      <w:r w:rsidR="008D30B1" w:rsidRPr="00FD0917">
        <w:rPr>
          <w:color w:val="C0504D" w:themeColor="accent2"/>
        </w:rPr>
        <w:fldChar w:fldCharType="end"/>
      </w:r>
      <w:r w:rsidRPr="00FD0917">
        <w:rPr>
          <w:color w:val="C0504D" w:themeColor="accent2"/>
        </w:rPr>
        <w:t>. Waga próby</w:t>
      </w:r>
    </w:p>
    <w:tbl>
      <w:tblPr>
        <w:tblStyle w:val="Tabela-Siatka"/>
        <w:tblW w:w="5000" w:type="pct"/>
        <w:tblLayout w:type="fixed"/>
        <w:tblLook w:val="04A0"/>
      </w:tblPr>
      <w:tblGrid>
        <w:gridCol w:w="2377"/>
        <w:gridCol w:w="1559"/>
        <w:gridCol w:w="1274"/>
        <w:gridCol w:w="1702"/>
        <w:gridCol w:w="1417"/>
        <w:gridCol w:w="959"/>
      </w:tblGrid>
      <w:tr w:rsidR="00A53DC3" w:rsidRPr="00167D67" w:rsidTr="005C27F0">
        <w:tc>
          <w:tcPr>
            <w:tcW w:w="1280" w:type="pct"/>
            <w:vAlign w:val="center"/>
          </w:tcPr>
          <w:p w:rsidR="005C27F0" w:rsidRPr="00167D67" w:rsidRDefault="005C27F0" w:rsidP="005C27F0">
            <w:pPr>
              <w:jc w:val="center"/>
              <w:rPr>
                <w:b/>
              </w:rPr>
            </w:pPr>
            <w:r w:rsidRPr="00167D67">
              <w:rPr>
                <w:b/>
              </w:rPr>
              <w:t>Klasa wielkości przedsiębiorstwa</w:t>
            </w:r>
          </w:p>
        </w:tc>
        <w:tc>
          <w:tcPr>
            <w:tcW w:w="839" w:type="pct"/>
          </w:tcPr>
          <w:p w:rsidR="005C27F0" w:rsidRPr="00167D67" w:rsidRDefault="005C27F0" w:rsidP="005C27F0">
            <w:pPr>
              <w:jc w:val="center"/>
              <w:rPr>
                <w:b/>
              </w:rPr>
            </w:pPr>
            <w:r w:rsidRPr="00167D67">
              <w:rPr>
                <w:b/>
              </w:rPr>
              <w:t>Liczba podmiotów gospodarczych w populacji</w:t>
            </w:r>
          </w:p>
        </w:tc>
        <w:tc>
          <w:tcPr>
            <w:tcW w:w="686" w:type="pct"/>
          </w:tcPr>
          <w:p w:rsidR="005C27F0" w:rsidRPr="00167D67" w:rsidRDefault="005C27F0" w:rsidP="005C27F0">
            <w:pPr>
              <w:jc w:val="center"/>
              <w:rPr>
                <w:b/>
              </w:rPr>
            </w:pPr>
            <w:r w:rsidRPr="00167D67">
              <w:rPr>
                <w:b/>
              </w:rPr>
              <w:t xml:space="preserve">Udział </w:t>
            </w:r>
            <w:r w:rsidRPr="00167D67">
              <w:rPr>
                <w:b/>
              </w:rPr>
              <w:br/>
              <w:t>w ogóle podmiotów w</w:t>
            </w:r>
            <w:r>
              <w:rPr>
                <w:b/>
              </w:rPr>
              <w:t> </w:t>
            </w:r>
            <w:r w:rsidRPr="00167D67">
              <w:rPr>
                <w:b/>
              </w:rPr>
              <w:t>populacji</w:t>
            </w:r>
          </w:p>
        </w:tc>
        <w:tc>
          <w:tcPr>
            <w:tcW w:w="916" w:type="pct"/>
            <w:vAlign w:val="center"/>
          </w:tcPr>
          <w:p w:rsidR="005C27F0" w:rsidRPr="00167D67" w:rsidRDefault="005C27F0" w:rsidP="005C27F0">
            <w:pPr>
              <w:jc w:val="center"/>
              <w:rPr>
                <w:b/>
              </w:rPr>
            </w:pPr>
            <w:r w:rsidRPr="00167D67">
              <w:rPr>
                <w:b/>
              </w:rPr>
              <w:t>Liczba podmiotów</w:t>
            </w:r>
            <w:r>
              <w:rPr>
                <w:b/>
              </w:rPr>
              <w:t xml:space="preserve"> gospodarczych w </w:t>
            </w:r>
            <w:r w:rsidRPr="00167D67">
              <w:rPr>
                <w:b/>
              </w:rPr>
              <w:t>próbie</w:t>
            </w:r>
          </w:p>
        </w:tc>
        <w:tc>
          <w:tcPr>
            <w:tcW w:w="763" w:type="pct"/>
          </w:tcPr>
          <w:p w:rsidR="005C27F0" w:rsidRPr="00167D67" w:rsidRDefault="005C27F0" w:rsidP="005C27F0">
            <w:pPr>
              <w:jc w:val="center"/>
              <w:rPr>
                <w:b/>
              </w:rPr>
            </w:pPr>
            <w:r w:rsidRPr="00167D67">
              <w:rPr>
                <w:b/>
              </w:rPr>
              <w:t xml:space="preserve">Udział </w:t>
            </w:r>
            <w:r w:rsidRPr="00167D67">
              <w:rPr>
                <w:b/>
              </w:rPr>
              <w:br/>
            </w:r>
            <w:r>
              <w:rPr>
                <w:b/>
              </w:rPr>
              <w:t>w ogóle podmiotów w </w:t>
            </w:r>
            <w:r w:rsidRPr="00167D67">
              <w:rPr>
                <w:b/>
              </w:rPr>
              <w:t>próbie</w:t>
            </w:r>
          </w:p>
        </w:tc>
        <w:tc>
          <w:tcPr>
            <w:tcW w:w="516" w:type="pct"/>
          </w:tcPr>
          <w:p w:rsidR="005C27F0" w:rsidRPr="00167D67" w:rsidRDefault="005C27F0" w:rsidP="005C27F0">
            <w:pPr>
              <w:jc w:val="center"/>
              <w:rPr>
                <w:b/>
              </w:rPr>
            </w:pPr>
            <w:r w:rsidRPr="00167D67">
              <w:rPr>
                <w:b/>
              </w:rPr>
              <w:t>Waga próby</w:t>
            </w:r>
          </w:p>
        </w:tc>
      </w:tr>
      <w:tr w:rsidR="00A53DC3" w:rsidRPr="00167D67" w:rsidTr="005C27F0">
        <w:tc>
          <w:tcPr>
            <w:tcW w:w="1280" w:type="pct"/>
            <w:vAlign w:val="center"/>
          </w:tcPr>
          <w:p w:rsidR="005C27F0" w:rsidRPr="00167D67" w:rsidRDefault="005C27F0" w:rsidP="005C27F0">
            <w:r w:rsidRPr="00167D67">
              <w:t>Do 9 pracowników</w:t>
            </w:r>
          </w:p>
        </w:tc>
        <w:tc>
          <w:tcPr>
            <w:tcW w:w="839" w:type="pct"/>
            <w:vAlign w:val="center"/>
          </w:tcPr>
          <w:p w:rsidR="005C27F0" w:rsidRPr="00167D67" w:rsidRDefault="005C27F0" w:rsidP="005C27F0">
            <w:pPr>
              <w:jc w:val="center"/>
            </w:pPr>
            <w:r w:rsidRPr="00167D67">
              <w:t>1 673</w:t>
            </w:r>
          </w:p>
        </w:tc>
        <w:tc>
          <w:tcPr>
            <w:tcW w:w="686" w:type="pct"/>
            <w:vAlign w:val="center"/>
          </w:tcPr>
          <w:p w:rsidR="005C27F0" w:rsidRPr="00167D67" w:rsidRDefault="005C27F0" w:rsidP="005C27F0">
            <w:pPr>
              <w:jc w:val="center"/>
            </w:pPr>
            <w:r w:rsidRPr="00167D67">
              <w:t>86,42%</w:t>
            </w:r>
          </w:p>
        </w:tc>
        <w:tc>
          <w:tcPr>
            <w:tcW w:w="916" w:type="pct"/>
            <w:vAlign w:val="center"/>
          </w:tcPr>
          <w:p w:rsidR="005C27F0" w:rsidRPr="00167D67" w:rsidRDefault="005C27F0" w:rsidP="005C27F0">
            <w:pPr>
              <w:jc w:val="center"/>
            </w:pPr>
            <w:r w:rsidRPr="00167D67">
              <w:t>25</w:t>
            </w:r>
          </w:p>
        </w:tc>
        <w:tc>
          <w:tcPr>
            <w:tcW w:w="763" w:type="pct"/>
            <w:vAlign w:val="center"/>
          </w:tcPr>
          <w:p w:rsidR="005C27F0" w:rsidRPr="00167D67" w:rsidRDefault="005C27F0" w:rsidP="005C27F0">
            <w:pPr>
              <w:jc w:val="center"/>
            </w:pPr>
            <w:r w:rsidRPr="00167D67">
              <w:t>35,71%</w:t>
            </w:r>
          </w:p>
        </w:tc>
        <w:tc>
          <w:tcPr>
            <w:tcW w:w="516" w:type="pct"/>
            <w:vAlign w:val="center"/>
          </w:tcPr>
          <w:p w:rsidR="005C27F0" w:rsidRPr="00167D67" w:rsidRDefault="005C27F0" w:rsidP="005C27F0">
            <w:pPr>
              <w:jc w:val="center"/>
            </w:pPr>
            <w:r w:rsidRPr="00167D67">
              <w:t>2,4196</w:t>
            </w:r>
          </w:p>
        </w:tc>
      </w:tr>
      <w:tr w:rsidR="00A53DC3" w:rsidRPr="00167D67" w:rsidTr="005C27F0">
        <w:tc>
          <w:tcPr>
            <w:tcW w:w="1280" w:type="pct"/>
            <w:vAlign w:val="center"/>
          </w:tcPr>
          <w:p w:rsidR="005C27F0" w:rsidRPr="00167D67" w:rsidRDefault="005C27F0" w:rsidP="005C27F0">
            <w:r w:rsidRPr="00167D67">
              <w:t>10-49 pracowników</w:t>
            </w:r>
          </w:p>
        </w:tc>
        <w:tc>
          <w:tcPr>
            <w:tcW w:w="839" w:type="pct"/>
            <w:vAlign w:val="center"/>
          </w:tcPr>
          <w:p w:rsidR="005C27F0" w:rsidRPr="00167D67" w:rsidRDefault="005C27F0" w:rsidP="005C27F0">
            <w:pPr>
              <w:jc w:val="center"/>
            </w:pPr>
            <w:r w:rsidRPr="00167D67">
              <w:t>190</w:t>
            </w:r>
          </w:p>
        </w:tc>
        <w:tc>
          <w:tcPr>
            <w:tcW w:w="686" w:type="pct"/>
            <w:vAlign w:val="center"/>
          </w:tcPr>
          <w:p w:rsidR="005C27F0" w:rsidRPr="00167D67" w:rsidRDefault="005C27F0" w:rsidP="005C27F0">
            <w:pPr>
              <w:jc w:val="center"/>
            </w:pPr>
            <w:r w:rsidRPr="00167D67">
              <w:t>9,81%</w:t>
            </w:r>
          </w:p>
        </w:tc>
        <w:tc>
          <w:tcPr>
            <w:tcW w:w="916" w:type="pct"/>
            <w:vAlign w:val="center"/>
          </w:tcPr>
          <w:p w:rsidR="005C27F0" w:rsidRPr="00167D67" w:rsidRDefault="005C27F0" w:rsidP="005C27F0">
            <w:pPr>
              <w:jc w:val="center"/>
            </w:pPr>
            <w:r w:rsidRPr="00167D67">
              <w:t>31</w:t>
            </w:r>
          </w:p>
        </w:tc>
        <w:tc>
          <w:tcPr>
            <w:tcW w:w="763" w:type="pct"/>
            <w:vAlign w:val="center"/>
          </w:tcPr>
          <w:p w:rsidR="005C27F0" w:rsidRPr="00167D67" w:rsidRDefault="005C27F0" w:rsidP="005C27F0">
            <w:pPr>
              <w:jc w:val="center"/>
            </w:pPr>
            <w:r w:rsidRPr="00167D67">
              <w:t>44,29%</w:t>
            </w:r>
          </w:p>
        </w:tc>
        <w:tc>
          <w:tcPr>
            <w:tcW w:w="516" w:type="pct"/>
            <w:vAlign w:val="center"/>
          </w:tcPr>
          <w:p w:rsidR="005C27F0" w:rsidRPr="00167D67" w:rsidRDefault="005C27F0" w:rsidP="005C27F0">
            <w:pPr>
              <w:jc w:val="center"/>
            </w:pPr>
            <w:r w:rsidRPr="00167D67">
              <w:t>0,2216</w:t>
            </w:r>
          </w:p>
        </w:tc>
      </w:tr>
      <w:tr w:rsidR="00A53DC3" w:rsidRPr="00167D67" w:rsidTr="005C27F0">
        <w:tc>
          <w:tcPr>
            <w:tcW w:w="1280" w:type="pct"/>
            <w:vAlign w:val="center"/>
          </w:tcPr>
          <w:p w:rsidR="005C27F0" w:rsidRPr="00167D67" w:rsidRDefault="005C27F0" w:rsidP="005C27F0">
            <w:r w:rsidRPr="00167D67">
              <w:t>50-249 pracowników</w:t>
            </w:r>
          </w:p>
        </w:tc>
        <w:tc>
          <w:tcPr>
            <w:tcW w:w="839" w:type="pct"/>
            <w:vAlign w:val="center"/>
          </w:tcPr>
          <w:p w:rsidR="005C27F0" w:rsidRPr="00167D67" w:rsidRDefault="005C27F0" w:rsidP="005C27F0">
            <w:pPr>
              <w:jc w:val="center"/>
            </w:pPr>
            <w:r w:rsidRPr="00167D67">
              <w:t>67</w:t>
            </w:r>
          </w:p>
        </w:tc>
        <w:tc>
          <w:tcPr>
            <w:tcW w:w="686" w:type="pct"/>
            <w:vAlign w:val="center"/>
          </w:tcPr>
          <w:p w:rsidR="005C27F0" w:rsidRPr="00167D67" w:rsidRDefault="005C27F0" w:rsidP="005C27F0">
            <w:pPr>
              <w:jc w:val="center"/>
            </w:pPr>
            <w:r w:rsidRPr="00167D67">
              <w:t>3,46%</w:t>
            </w:r>
          </w:p>
        </w:tc>
        <w:tc>
          <w:tcPr>
            <w:tcW w:w="916" w:type="pct"/>
            <w:vAlign w:val="center"/>
          </w:tcPr>
          <w:p w:rsidR="005C27F0" w:rsidRPr="00167D67" w:rsidRDefault="005C27F0" w:rsidP="005C27F0">
            <w:pPr>
              <w:jc w:val="center"/>
            </w:pPr>
            <w:r w:rsidRPr="00167D67">
              <w:t>14</w:t>
            </w:r>
          </w:p>
        </w:tc>
        <w:tc>
          <w:tcPr>
            <w:tcW w:w="763" w:type="pct"/>
            <w:vAlign w:val="center"/>
          </w:tcPr>
          <w:p w:rsidR="005C27F0" w:rsidRPr="00167D67" w:rsidRDefault="005C27F0" w:rsidP="005C27F0">
            <w:pPr>
              <w:jc w:val="center"/>
            </w:pPr>
            <w:r w:rsidRPr="00167D67">
              <w:t>20,00%</w:t>
            </w:r>
          </w:p>
        </w:tc>
        <w:tc>
          <w:tcPr>
            <w:tcW w:w="516" w:type="pct"/>
            <w:vAlign w:val="center"/>
          </w:tcPr>
          <w:p w:rsidR="005C27F0" w:rsidRPr="00167D67" w:rsidRDefault="005C27F0" w:rsidP="005C27F0">
            <w:pPr>
              <w:jc w:val="center"/>
            </w:pPr>
            <w:r w:rsidRPr="00167D67">
              <w:t>0,173</w:t>
            </w:r>
          </w:p>
        </w:tc>
      </w:tr>
      <w:tr w:rsidR="00A53DC3" w:rsidRPr="00167D67" w:rsidTr="005C27F0">
        <w:tc>
          <w:tcPr>
            <w:tcW w:w="1280" w:type="pct"/>
            <w:vAlign w:val="center"/>
          </w:tcPr>
          <w:p w:rsidR="005C27F0" w:rsidRPr="00167D67" w:rsidRDefault="005C27F0" w:rsidP="005C27F0">
            <w:r w:rsidRPr="00167D67">
              <w:t>250 i więcej pracowników</w:t>
            </w:r>
          </w:p>
        </w:tc>
        <w:tc>
          <w:tcPr>
            <w:tcW w:w="839" w:type="pct"/>
            <w:vAlign w:val="center"/>
          </w:tcPr>
          <w:p w:rsidR="005C27F0" w:rsidRPr="00167D67" w:rsidRDefault="005C27F0" w:rsidP="005C27F0">
            <w:pPr>
              <w:jc w:val="center"/>
            </w:pPr>
            <w:r w:rsidRPr="00167D67">
              <w:t>6</w:t>
            </w:r>
          </w:p>
        </w:tc>
        <w:tc>
          <w:tcPr>
            <w:tcW w:w="686" w:type="pct"/>
            <w:vAlign w:val="center"/>
          </w:tcPr>
          <w:p w:rsidR="005C27F0" w:rsidRPr="00167D67" w:rsidRDefault="005C27F0" w:rsidP="005C27F0">
            <w:pPr>
              <w:jc w:val="center"/>
            </w:pPr>
            <w:r w:rsidRPr="00167D67">
              <w:t>0,31%</w:t>
            </w:r>
          </w:p>
        </w:tc>
        <w:tc>
          <w:tcPr>
            <w:tcW w:w="916" w:type="pct"/>
            <w:vAlign w:val="center"/>
          </w:tcPr>
          <w:p w:rsidR="005C27F0" w:rsidRPr="00167D67" w:rsidRDefault="005C27F0" w:rsidP="005C27F0">
            <w:pPr>
              <w:jc w:val="center"/>
            </w:pPr>
            <w:r w:rsidRPr="00167D67">
              <w:t>0</w:t>
            </w:r>
          </w:p>
        </w:tc>
        <w:tc>
          <w:tcPr>
            <w:tcW w:w="763" w:type="pct"/>
            <w:vAlign w:val="center"/>
          </w:tcPr>
          <w:p w:rsidR="005C27F0" w:rsidRPr="00167D67" w:rsidRDefault="005C27F0" w:rsidP="005C27F0">
            <w:pPr>
              <w:jc w:val="center"/>
            </w:pPr>
            <w:r w:rsidRPr="00167D67">
              <w:t>0,00%</w:t>
            </w:r>
          </w:p>
        </w:tc>
        <w:tc>
          <w:tcPr>
            <w:tcW w:w="516" w:type="pct"/>
            <w:vAlign w:val="center"/>
          </w:tcPr>
          <w:p w:rsidR="005C27F0" w:rsidRPr="00167D67" w:rsidRDefault="005C27F0" w:rsidP="005C27F0">
            <w:pPr>
              <w:jc w:val="center"/>
            </w:pPr>
            <w:r w:rsidRPr="00167D67">
              <w:t>0</w:t>
            </w:r>
          </w:p>
        </w:tc>
      </w:tr>
      <w:tr w:rsidR="00A53DC3" w:rsidRPr="00167D67" w:rsidTr="005C27F0">
        <w:tc>
          <w:tcPr>
            <w:tcW w:w="1280" w:type="pct"/>
            <w:vAlign w:val="center"/>
          </w:tcPr>
          <w:p w:rsidR="005C27F0" w:rsidRPr="00167D67" w:rsidRDefault="005C27F0" w:rsidP="005C27F0">
            <w:pPr>
              <w:rPr>
                <w:b/>
              </w:rPr>
            </w:pPr>
            <w:r w:rsidRPr="00167D67">
              <w:rPr>
                <w:b/>
              </w:rPr>
              <w:t>Ogółem</w:t>
            </w:r>
          </w:p>
        </w:tc>
        <w:tc>
          <w:tcPr>
            <w:tcW w:w="839" w:type="pct"/>
            <w:vAlign w:val="center"/>
          </w:tcPr>
          <w:p w:rsidR="005C27F0" w:rsidRPr="00167D67" w:rsidRDefault="005C27F0" w:rsidP="005C27F0">
            <w:pPr>
              <w:jc w:val="center"/>
            </w:pPr>
            <w:r w:rsidRPr="00167D67">
              <w:t>1 936</w:t>
            </w:r>
          </w:p>
        </w:tc>
        <w:tc>
          <w:tcPr>
            <w:tcW w:w="686" w:type="pct"/>
            <w:vAlign w:val="center"/>
          </w:tcPr>
          <w:p w:rsidR="005C27F0" w:rsidRPr="00167D67" w:rsidRDefault="005C27F0" w:rsidP="005C27F0">
            <w:pPr>
              <w:jc w:val="center"/>
            </w:pPr>
            <w:r w:rsidRPr="00167D67">
              <w:t>100%</w:t>
            </w:r>
          </w:p>
        </w:tc>
        <w:tc>
          <w:tcPr>
            <w:tcW w:w="916" w:type="pct"/>
            <w:vAlign w:val="center"/>
          </w:tcPr>
          <w:p w:rsidR="005C27F0" w:rsidRPr="00167D67" w:rsidRDefault="005C27F0" w:rsidP="005C27F0">
            <w:pPr>
              <w:jc w:val="center"/>
            </w:pPr>
            <w:r w:rsidRPr="00167D67">
              <w:t>70</w:t>
            </w:r>
          </w:p>
        </w:tc>
        <w:tc>
          <w:tcPr>
            <w:tcW w:w="763" w:type="pct"/>
            <w:vAlign w:val="center"/>
          </w:tcPr>
          <w:p w:rsidR="005C27F0" w:rsidRPr="00167D67" w:rsidRDefault="005C27F0" w:rsidP="005C27F0">
            <w:pPr>
              <w:jc w:val="center"/>
            </w:pPr>
            <w:r w:rsidRPr="00167D67">
              <w:t>100%</w:t>
            </w:r>
          </w:p>
        </w:tc>
        <w:tc>
          <w:tcPr>
            <w:tcW w:w="516" w:type="pct"/>
            <w:vAlign w:val="center"/>
          </w:tcPr>
          <w:p w:rsidR="005C27F0" w:rsidRPr="00167D67" w:rsidRDefault="005C27F0" w:rsidP="005C27F0">
            <w:pPr>
              <w:jc w:val="center"/>
            </w:pPr>
            <w:r w:rsidRPr="00167D67">
              <w:t>-</w:t>
            </w:r>
          </w:p>
        </w:tc>
      </w:tr>
    </w:tbl>
    <w:p w:rsidR="005C27F0" w:rsidRPr="00FD0917" w:rsidRDefault="005C27F0" w:rsidP="005C27F0">
      <w:pPr>
        <w:pStyle w:val="Podtytu"/>
        <w:spacing w:before="240" w:after="0"/>
        <w:rPr>
          <w:color w:val="E36C0A" w:themeColor="accent6" w:themeShade="BF"/>
        </w:rPr>
      </w:pPr>
      <w:r w:rsidRPr="00FD0917">
        <w:rPr>
          <w:color w:val="E36C0A" w:themeColor="accent6" w:themeShade="BF"/>
        </w:rPr>
        <w:lastRenderedPageBreak/>
        <w:t>Wzór oraz skrócona interpretacja wskaźnika zatrudnienia netto</w:t>
      </w:r>
    </w:p>
    <w:p w:rsidR="005C27F0" w:rsidRDefault="005C27F0" w:rsidP="005C27F0">
      <w:pPr>
        <w:spacing w:after="0"/>
        <w:jc w:val="both"/>
      </w:pPr>
      <w:r>
        <w:t xml:space="preserve">Wskaźnik prognozy zatrudnienia netto </w:t>
      </w:r>
      <w:r w:rsidRPr="00CE2A6E">
        <w:t>(</w:t>
      </w:r>
      <m:oMath>
        <m:sSup>
          <m:sSupPr>
            <m:ctrlPr>
              <w:rPr>
                <w:rFonts w:ascii="Cambria Math" w:hAnsi="Cambria Math"/>
                <w:i/>
              </w:rPr>
            </m:ctrlPr>
          </m:sSupPr>
          <m:e>
            <m:r>
              <w:rPr>
                <w:rFonts w:ascii="Cambria Math" w:hAnsi="Cambria Math"/>
              </w:rPr>
              <m:t>WZ</m:t>
            </m:r>
          </m:e>
          <m:sup>
            <m:r>
              <w:rPr>
                <w:rFonts w:ascii="Cambria Math" w:hAnsi="Cambria Math"/>
              </w:rPr>
              <m:t>P</m:t>
            </m:r>
          </m:sup>
        </m:sSup>
      </m:oMath>
      <w:r w:rsidRPr="00CE2A6E">
        <w:t>)</w:t>
      </w:r>
      <w:r>
        <w:t xml:space="preserve"> jest syntetycznym wskaźnikiem wyliczanym na podstawie danych uzyskanych z badania kwestionariuszowego – pytania odnośnie przewidywanych zmian struktury kadrowej firm – wyznaczanym jako różnica udziału przedsiębiorstw deklarujących wzrost zatrudnienia w danej grupie zawodów na najbliższy rok, a odsetkiem przedsiębiorstw przewidujących spadek zatrudnienia w tym czasie. Wzór opisujący </w:t>
      </w:r>
      <w:r w:rsidRPr="00CE2A6E">
        <w:t>wskaźnik przedstawia się następująco:</w:t>
      </w:r>
    </w:p>
    <w:p w:rsidR="005C27F0" w:rsidRPr="00CE2A6E" w:rsidRDefault="008D30B1" w:rsidP="005C27F0">
      <w:pPr>
        <w:spacing w:after="0"/>
        <w:rPr>
          <w:b/>
        </w:rPr>
      </w:pPr>
      <m:oMathPara>
        <m:oMath>
          <m:sSup>
            <m:sSupPr>
              <m:ctrlPr>
                <w:rPr>
                  <w:rFonts w:ascii="Cambria Math" w:hAnsi="Cambria Math"/>
                  <w:b/>
                  <w:i/>
                </w:rPr>
              </m:ctrlPr>
            </m:sSupPr>
            <m:e>
              <m:r>
                <m:rPr>
                  <m:sty m:val="bi"/>
                </m:rPr>
                <w:rPr>
                  <w:rFonts w:ascii="Cambria Math" w:hAnsi="Cambria Math"/>
                </w:rPr>
                <m:t>WZ</m:t>
              </m:r>
            </m:e>
            <m:sup>
              <m:r>
                <m:rPr>
                  <m:sty m:val="bi"/>
                </m:rPr>
                <w:rPr>
                  <w:rFonts w:ascii="Cambria Math" w:hAnsi="Cambria Math"/>
                </w:rPr>
                <m:t>P</m:t>
              </m:r>
            </m:sup>
          </m:sSup>
          <m:r>
            <m:rPr>
              <m:sty m:val="bi"/>
            </m:rPr>
            <w:rPr>
              <w:rFonts w:ascii="Cambria Math" w:hAnsi="Cambria Math"/>
            </w:rPr>
            <m:t>=</m:t>
          </m:r>
          <m:d>
            <m:dPr>
              <m:ctrlPr>
                <w:rPr>
                  <w:rFonts w:ascii="Cambria Math" w:hAnsi="Cambria Math"/>
                  <w:b/>
                  <w:i/>
                </w:rPr>
              </m:ctrlPr>
            </m:dPr>
            <m:e>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P</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e>
                  </m:nary>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den>
              </m:f>
              <m:r>
                <m:rPr>
                  <m:sty m:val="bi"/>
                </m:rPr>
                <w:rPr>
                  <w:rFonts w:ascii="Cambria Math" w:hAnsi="Cambria Math"/>
                </w:rPr>
                <m:t>-</m:t>
              </m:r>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e>
                  </m:nary>
                </m:den>
              </m:f>
            </m:e>
          </m:d>
          <m:r>
            <m:rPr>
              <m:sty m:val="bi"/>
            </m:rPr>
            <w:rPr>
              <w:rFonts w:ascii="Cambria Math" w:hAnsi="Cambria Math"/>
            </w:rPr>
            <m:t xml:space="preserve"> *100</m:t>
          </m:r>
        </m:oMath>
      </m:oMathPara>
    </w:p>
    <w:p w:rsidR="005C27F0" w:rsidRDefault="005C27F0" w:rsidP="005C27F0">
      <w:pPr>
        <w:spacing w:after="0"/>
      </w:pPr>
      <w:r>
        <w:t>gdzie:</w:t>
      </w:r>
    </w:p>
    <w:p w:rsidR="005C27F0" w:rsidRDefault="005C27F0" w:rsidP="005C27F0">
      <w:pPr>
        <w:spacing w:after="0"/>
      </w:pPr>
      <w:r w:rsidRPr="00CE2A6E">
        <w:rPr>
          <w:b/>
          <w:i/>
        </w:rPr>
        <w:t>P</w:t>
      </w:r>
      <w:r>
        <w:t xml:space="preserve"> – liczba odpowiedzi pozytywnych,</w:t>
      </w:r>
    </w:p>
    <w:p w:rsidR="005C27F0" w:rsidRDefault="005C27F0" w:rsidP="005C27F0">
      <w:pPr>
        <w:spacing w:after="0"/>
      </w:pPr>
      <w:r w:rsidRPr="00CE2A6E">
        <w:rPr>
          <w:b/>
          <w:i/>
        </w:rPr>
        <w:t>N</w:t>
      </w:r>
      <w:r>
        <w:t xml:space="preserve"> – liczba odpowiedzi negatywnych,</w:t>
      </w:r>
    </w:p>
    <w:p w:rsidR="005C27F0" w:rsidRDefault="005C27F0" w:rsidP="005C27F0">
      <w:pPr>
        <w:spacing w:after="0"/>
      </w:pPr>
      <w:r w:rsidRPr="00CE2A6E">
        <w:rPr>
          <w:b/>
          <w:i/>
        </w:rPr>
        <w:t>S</w:t>
      </w:r>
      <w:r>
        <w:t xml:space="preserve"> – liczba obserwacji (łączna liczba przedsiębiorstw w próbie),</w:t>
      </w:r>
    </w:p>
    <w:p w:rsidR="005C27F0" w:rsidRDefault="005C27F0" w:rsidP="005C27F0">
      <w:pPr>
        <w:spacing w:after="0"/>
      </w:pPr>
      <w:r w:rsidRPr="00CE2A6E">
        <w:rPr>
          <w:b/>
          <w:i/>
        </w:rPr>
        <w:t>i</w:t>
      </w:r>
      <w:r>
        <w:t xml:space="preserve"> – numer obserwacji, </w:t>
      </w:r>
      <w:r w:rsidRPr="00CE2A6E">
        <w:rPr>
          <w:i/>
        </w:rPr>
        <w:t>i=1,…,S</w:t>
      </w:r>
      <w:r>
        <w:t>,</w:t>
      </w:r>
    </w:p>
    <w:p w:rsidR="005C27F0" w:rsidRDefault="008D30B1" w:rsidP="005C27F0">
      <w:pPr>
        <w:spacing w:after="0"/>
      </w:pPr>
      <m:oMath>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r>
          <w:rPr>
            <w:rFonts w:ascii="Cambria Math" w:hAnsi="Cambria Math"/>
          </w:rPr>
          <m:t xml:space="preserve"> </m:t>
        </m:r>
      </m:oMath>
      <w:r w:rsidR="005C27F0">
        <w:t>– waga próby dla i-tej obserwacji,</w:t>
      </w:r>
    </w:p>
    <w:p w:rsidR="005C27F0" w:rsidRDefault="008D30B1" w:rsidP="005C27F0">
      <w:pPr>
        <w:spacing w:after="0"/>
      </w:pPr>
      <m:oMath>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oMath>
      <w:r w:rsidR="005C27F0">
        <w:t xml:space="preserve"> – waga rozmiaru dla i-tej obserwacji,</w:t>
      </w:r>
    </w:p>
    <w:p w:rsidR="005C27F0" w:rsidRDefault="008D30B1" w:rsidP="005C27F0">
      <w:pPr>
        <w:spacing w:after="0"/>
      </w:pP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oMath>
      <w:r w:rsidR="005C27F0" w:rsidRPr="00CE2A6E">
        <w:rPr>
          <w:b/>
        </w:rPr>
        <w:t xml:space="preserve"> </w:t>
      </w:r>
      <w:r w:rsidR="005C27F0">
        <w:t>– wskazanie pozytywne dla i-tej obserwacji,</w:t>
      </w:r>
    </w:p>
    <w:p w:rsidR="005C27F0" w:rsidRDefault="008D30B1" w:rsidP="005C27F0">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oMath>
      <w:r w:rsidR="005C27F0">
        <w:t xml:space="preserve"> – wskazanie negatywne dla i-tej obserwacji,</w:t>
      </w:r>
    </w:p>
    <w:p w:rsidR="005C27F0" w:rsidRDefault="008D30B1" w:rsidP="005C27F0">
      <w:pPr>
        <w:spacing w:after="0"/>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 xml:space="preserve"> </m:t>
        </m:r>
      </m:oMath>
      <w:r w:rsidR="005C27F0">
        <w:t>– suma wszystkich wskazań dla i-tej obserwacji.</w:t>
      </w:r>
    </w:p>
    <w:p w:rsidR="005C27F0" w:rsidRDefault="005C27F0" w:rsidP="005C27F0">
      <w:pPr>
        <w:spacing w:before="240" w:after="0"/>
        <w:jc w:val="both"/>
      </w:pPr>
      <w:r>
        <w:t>Wskaźnik zatrudnienia netto zbudowany został w oparciu o warianty odpowiedzi znajdujące się w pytaniach odnoszących się do bieżącej sytuacji przedsiębiorstw na rynku pracy. W celu ułatwienia prezentacji miernika przyjęto przystępny sposób ich konstrukcji, zarówno w warstwie obliczeniowej, jak i interpretacyjnej. W przypadku, gdy respondenci mieli do wyboru cztery odpowiedzi na wyszczególnione w kwestionariuszu pytania – „zwiększyło się”, „nie zmieniło się”, „zmniejszyło się”, „nie dotyczy”/„trudno powiedzieć” – pierwszym krokiem było przekształcenie uzyskanej liczby wskazań poszczególnych opcji na odsetki.</w:t>
      </w:r>
    </w:p>
    <w:p w:rsidR="005C27F0" w:rsidRDefault="005C27F0" w:rsidP="005C27F0">
      <w:pPr>
        <w:spacing w:before="240" w:after="0"/>
        <w:jc w:val="both"/>
      </w:pPr>
      <w:r>
        <w:t>Wskaźnik prognozy zatrudnienia netto zawiera się wartościowo w przedziale od -100 do 100. Wartości ujemne oznaczają pogorszenie sytuacji w przedsiębiorstwie. Im niższa wartość prezentowanych indeksów tym wyższy odsetek firm deklaruje niekorzystne zmiany w obszarze zatrudnienia. Przykładowo wartość -100 uzyskiwana jest w przypadku kiedy 100% firm biorących udział w badaniu sygnalizuje w danym pytaniu redukcję poziomu zatrudnienia. Ujemna wartość wskaźnika, jednak różna od -100, świadczy o tym, że odsetek firm deklarujących redukcję liczby pracujących przewyższa odsetek przedsiębiorstw potwierdzających rozszerzenie zasobów kadrowych.</w:t>
      </w:r>
    </w:p>
    <w:p w:rsidR="005C27F0" w:rsidRDefault="005C27F0" w:rsidP="005C27F0">
      <w:pPr>
        <w:spacing w:after="0"/>
        <w:jc w:val="both"/>
      </w:pPr>
      <w:r>
        <w:t>Wartości dodatnie wyliczanych indeksów oznaczają poprawę sytuacji firm na lokalnym rynku pracy. Im wyższa wartość wskaźnika tym wyższy odsetek przedsiębiorstw deklaruje korzystne zmiany w obrębie zatrudnienia. Przykładowo, wartość 100 dla indeksu zatrudnienia oznacza, że wszystkie badane przedsiębiorstwa potwierdzają wzrost liczby pracujących w badanym okresie. Dodatnia wartość indeksu (różna od 100) oznacza zatem, że odsetek firm deklarujących zwiększenie zatrudnienia przewyższył frakcję przedsiębiorstw sygnalizujących redukcję poziomu omawianej kategorii.</w:t>
      </w:r>
    </w:p>
    <w:p w:rsidR="005C27F0" w:rsidRDefault="005C27F0" w:rsidP="00A53DC3">
      <w:pPr>
        <w:spacing w:before="240"/>
        <w:jc w:val="both"/>
      </w:pPr>
      <w:r>
        <w:t>Wartość miernika równa 0 oznacza, że odsetek firm deklarujących poprawę sytuacji jest równy odsetkowi firm sygnalizujących jej pogorszenie. Wartość ta możliwa jest również do uzyskania w </w:t>
      </w:r>
      <w:r w:rsidRPr="000B6976">
        <w:t>sytuacji, w której wszystkie firmy deklarują brak zmian w obszarze zatrudnienia.</w:t>
      </w:r>
    </w:p>
    <w:p w:rsidR="0040148C" w:rsidRDefault="0040148C" w:rsidP="0040148C">
      <w:pPr>
        <w:pStyle w:val="Nagwek2"/>
        <w:spacing w:before="0"/>
      </w:pPr>
      <w:bookmarkStart w:id="1" w:name="_Toc496604245"/>
      <w:r>
        <w:lastRenderedPageBreak/>
        <w:t>Wyniki badania kwestionariuszowego przedsiębiorstw</w:t>
      </w:r>
      <w:bookmarkEnd w:id="1"/>
    </w:p>
    <w:p w:rsidR="0040148C" w:rsidRPr="00C61732" w:rsidRDefault="0040148C" w:rsidP="0040148C">
      <w:pPr>
        <w:spacing w:after="0"/>
        <w:jc w:val="both"/>
      </w:pPr>
      <w:r>
        <w:t xml:space="preserve">Blisko połowę ankietowanych przedsiębiorstw stanowiły te zatrudniające od 10 do 49 osób (44,3%). Mniej pracowników zatrudniało 35,7% respondentów, a co piąta firma biorąca udział w badaniu zatrudniała od 50 do 249 osób (20,0%). </w:t>
      </w:r>
    </w:p>
    <w:p w:rsidR="0040148C" w:rsidRDefault="0040148C" w:rsidP="0040148C">
      <w:pPr>
        <w:pStyle w:val="Legenda"/>
        <w:keepNext/>
      </w:pPr>
      <w:r>
        <w:t xml:space="preserve">Rysunek </w:t>
      </w:r>
      <w:fldSimple w:instr=" SEQ Rysunek \* ARABIC ">
        <w:r w:rsidR="0021042F">
          <w:rPr>
            <w:noProof/>
          </w:rPr>
          <w:t>1</w:t>
        </w:r>
      </w:fldSimple>
      <w:r>
        <w:t xml:space="preserve">. </w:t>
      </w:r>
      <w:r w:rsidRPr="00C74AA0">
        <w:t>Struktura badanych podmiotów gospodarki narodowej pod względem liczby zatrudnionych pracowników</w:t>
      </w:r>
    </w:p>
    <w:p w:rsidR="0040148C" w:rsidRDefault="0040148C" w:rsidP="0040148C">
      <w:pPr>
        <w:keepNext/>
        <w:spacing w:after="0"/>
        <w:jc w:val="center"/>
      </w:pPr>
      <w:r w:rsidRPr="00BF0D94">
        <w:rPr>
          <w:noProof/>
          <w:lang w:eastAsia="pl-PL"/>
        </w:rPr>
        <w:drawing>
          <wp:inline distT="0" distB="0" distL="0" distR="0">
            <wp:extent cx="5762625" cy="1323975"/>
            <wp:effectExtent l="0" t="0" r="0" b="0"/>
            <wp:docPr id="5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148C" w:rsidRPr="00974A23" w:rsidRDefault="0040148C" w:rsidP="0040148C">
      <w:pPr>
        <w:spacing w:after="0"/>
        <w:jc w:val="both"/>
      </w:pPr>
      <w:r>
        <w:t xml:space="preserve">Większość badanych przedsiębiorstw działała w sektorze pozostałych usług (sekcje M-U), stanowiły one 65,7%. Działalność drugiej co do liczności grupy podmiotów – łącznie 18,6% - koncentrowała się w sekcjach </w:t>
      </w:r>
      <w:proofErr w:type="spellStart"/>
      <w:r>
        <w:t>G-J</w:t>
      </w:r>
      <w:proofErr w:type="spellEnd"/>
      <w:r>
        <w:t xml:space="preserve"> (</w:t>
      </w:r>
      <w:r w:rsidRPr="006B471A">
        <w:t>handel; naprawa pojazdów samochodowych; transport i gospodarka magazynowa; zakwaterowanie i gastronomia; informacja i</w:t>
      </w:r>
      <w:r>
        <w:t xml:space="preserve"> komunikacja</w:t>
      </w:r>
      <w:r w:rsidRPr="006B471A">
        <w:t>)</w:t>
      </w:r>
      <w:r>
        <w:t xml:space="preserve">. Nieco mniej przedsiębiorstw zajmowało się przemysłem i budownictwem (sekcje </w:t>
      </w:r>
      <w:proofErr w:type="spellStart"/>
      <w:r>
        <w:t>B-F</w:t>
      </w:r>
      <w:proofErr w:type="spellEnd"/>
      <w:r>
        <w:t>; 14,3%), a w sektorze finansów i ubezpieczeń oraz rynku nieruchomości działało 1,4% ankietowanych.</w:t>
      </w:r>
    </w:p>
    <w:p w:rsidR="0040148C" w:rsidRDefault="0040148C" w:rsidP="0040148C">
      <w:pPr>
        <w:pStyle w:val="Legenda"/>
        <w:keepNext/>
      </w:pPr>
      <w:r>
        <w:t xml:space="preserve">Rysunek </w:t>
      </w:r>
      <w:fldSimple w:instr=" SEQ Rysunek \* ARABIC ">
        <w:r w:rsidR="0021042F">
          <w:rPr>
            <w:noProof/>
          </w:rPr>
          <w:t>2</w:t>
        </w:r>
      </w:fldSimple>
      <w:r>
        <w:t>. Struktura badanych podmiotów gospodarki narodowej według rodzaju działalności</w:t>
      </w:r>
    </w:p>
    <w:p w:rsidR="0040148C" w:rsidRDefault="0040148C" w:rsidP="0040148C">
      <w:pPr>
        <w:keepNext/>
        <w:spacing w:after="0"/>
        <w:jc w:val="center"/>
      </w:pPr>
      <w:r w:rsidRPr="00C50B32">
        <w:rPr>
          <w:noProof/>
          <w:lang w:eastAsia="pl-PL"/>
        </w:rPr>
        <w:drawing>
          <wp:inline distT="0" distB="0" distL="0" distR="0">
            <wp:extent cx="5762625" cy="2095500"/>
            <wp:effectExtent l="0" t="0" r="0" b="0"/>
            <wp:docPr id="59"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148C" w:rsidRDefault="0040148C" w:rsidP="0040148C">
      <w:pPr>
        <w:spacing w:after="0"/>
        <w:jc w:val="both"/>
      </w:pPr>
      <w:r>
        <w:t>W co piątym przedsiębiorstwie zatrudnienie w 2017 roku zwiększyło się (21,0%), a jedynie w 8,1% podmiotów zmniejszyło się. W pozostałych przypadkach, stanowiących 70,8%, zatrudnienie nie uległo zmianie.</w:t>
      </w:r>
    </w:p>
    <w:p w:rsidR="0040148C" w:rsidRDefault="0040148C" w:rsidP="0040148C">
      <w:pPr>
        <w:pStyle w:val="Legenda"/>
      </w:pPr>
      <w:r>
        <w:t xml:space="preserve">Rysunek </w:t>
      </w:r>
      <w:fldSimple w:instr=" SEQ Rysunek \* ARABIC ">
        <w:r w:rsidR="0021042F">
          <w:rPr>
            <w:noProof/>
          </w:rPr>
          <w:t>3</w:t>
        </w:r>
      </w:fldSimple>
      <w:r>
        <w:t>. Struktura zmian w zatrudnieniu w badanych podmiotach gospodarki narodowej w 2017 roku</w:t>
      </w:r>
    </w:p>
    <w:p w:rsidR="0040148C" w:rsidRDefault="0040148C" w:rsidP="0040148C">
      <w:pPr>
        <w:pStyle w:val="Legenda"/>
      </w:pPr>
      <w:r w:rsidRPr="00BF0D94">
        <w:rPr>
          <w:noProof/>
          <w:lang w:eastAsia="pl-PL"/>
        </w:rPr>
        <w:drawing>
          <wp:inline distT="0" distB="0" distL="0" distR="0">
            <wp:extent cx="5762625" cy="1295400"/>
            <wp:effectExtent l="0" t="0" r="0" b="0"/>
            <wp:docPr id="6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27F0" w:rsidRDefault="0040148C" w:rsidP="00B34C23">
      <w:pPr>
        <w:jc w:val="both"/>
      </w:pPr>
      <w:r>
        <w:t xml:space="preserve">Respondenci, którzy wskazali na zwiększenie zatrudnienia w swoich przedsiębiorstwach, najczęściej (w 38,9% przypadków) precyzowali, że zatrudnienie zwiększyło się o jednego pracownika. Rzadziej, bo w 22,2% ogółu zatrudnienie zwiększało się o dwie osoby. Wśród przedsiębiorstw, w których </w:t>
      </w:r>
      <w:r>
        <w:lastRenderedPageBreak/>
        <w:t xml:space="preserve">w bieżącym roku zatrudnienie zmniejszyło się, najczęściej odpowiadano, że zmniejszyło się o trzydzieści osób (50,0% wskazań). </w:t>
      </w:r>
    </w:p>
    <w:p w:rsidR="0040148C" w:rsidRDefault="0040148C" w:rsidP="0040148C">
      <w:pPr>
        <w:pStyle w:val="Legenda"/>
        <w:keepNext/>
      </w:pPr>
      <w:r>
        <w:t xml:space="preserve">Tabela </w:t>
      </w:r>
      <w:fldSimple w:instr=" SEQ Tabela \* ARABIC ">
        <w:r w:rsidR="0021042F">
          <w:rPr>
            <w:noProof/>
          </w:rPr>
          <w:t>5</w:t>
        </w:r>
      </w:fldSimple>
      <w:r>
        <w:t>. Struktura zmian w zatrudnieniu w badanych podmiotach gospodarki narodowej w 2017 roku</w:t>
      </w:r>
    </w:p>
    <w:tbl>
      <w:tblPr>
        <w:tblStyle w:val="Jasnecieniowanieakcent11"/>
        <w:tblW w:w="8209" w:type="dxa"/>
        <w:jc w:val="center"/>
        <w:tblBorders>
          <w:top w:val="single" w:sz="8" w:space="0" w:color="F79646" w:themeColor="accent6"/>
          <w:left w:val="single" w:sz="8" w:space="0" w:color="F79646" w:themeColor="accent6"/>
          <w:bottom w:val="none" w:sz="0" w:space="0" w:color="auto"/>
          <w:insideH w:val="single" w:sz="8" w:space="0" w:color="F79646" w:themeColor="accent6"/>
          <w:insideV w:val="single" w:sz="8" w:space="0" w:color="F79646" w:themeColor="accent6"/>
        </w:tblBorders>
        <w:tblLook w:val="04A0"/>
      </w:tblPr>
      <w:tblGrid>
        <w:gridCol w:w="1554"/>
        <w:gridCol w:w="1190"/>
        <w:gridCol w:w="1503"/>
        <w:gridCol w:w="1701"/>
        <w:gridCol w:w="1061"/>
        <w:gridCol w:w="1200"/>
      </w:tblGrid>
      <w:tr w:rsidR="0040148C" w:rsidRPr="00821FF1" w:rsidTr="00A53DC3">
        <w:trPr>
          <w:cnfStyle w:val="100000000000"/>
          <w:trHeight w:val="255"/>
          <w:jc w:val="center"/>
        </w:trPr>
        <w:tc>
          <w:tcPr>
            <w:cnfStyle w:val="001000000000"/>
            <w:tcW w:w="1554" w:type="dxa"/>
            <w:tcBorders>
              <w:top w:val="none" w:sz="0" w:space="0" w:color="auto"/>
              <w:bottom w:val="none" w:sz="0" w:space="0" w:color="auto"/>
            </w:tcBorders>
            <w:noWrap/>
            <w:vAlign w:val="center"/>
            <w:hideMark/>
          </w:tcPr>
          <w:p w:rsidR="0040148C" w:rsidRPr="00821FF1" w:rsidRDefault="0040148C" w:rsidP="00A53DC3">
            <w:pPr>
              <w:rPr>
                <w:sz w:val="20"/>
                <w:lang w:eastAsia="pl-PL"/>
              </w:rPr>
            </w:pPr>
            <w:r w:rsidRPr="00821FF1">
              <w:rPr>
                <w:sz w:val="20"/>
                <w:lang w:eastAsia="pl-PL"/>
              </w:rPr>
              <w:t>Zwiększono o: (liczba osób)</w:t>
            </w:r>
          </w:p>
        </w:tc>
        <w:tc>
          <w:tcPr>
            <w:tcW w:w="1190" w:type="dxa"/>
            <w:tcBorders>
              <w:top w:val="none" w:sz="0" w:space="0" w:color="auto"/>
              <w:bottom w:val="none" w:sz="0" w:space="0" w:color="auto"/>
            </w:tcBorders>
            <w:noWrap/>
            <w:vAlign w:val="center"/>
            <w:hideMark/>
          </w:tcPr>
          <w:p w:rsidR="0040148C" w:rsidRPr="00821FF1" w:rsidRDefault="0040148C" w:rsidP="00A53DC3">
            <w:pPr>
              <w:cnfStyle w:val="100000000000"/>
              <w:rPr>
                <w:b w:val="0"/>
                <w:sz w:val="20"/>
                <w:lang w:eastAsia="pl-PL"/>
              </w:rPr>
            </w:pPr>
            <w:r w:rsidRPr="00821FF1">
              <w:rPr>
                <w:b w:val="0"/>
                <w:sz w:val="20"/>
                <w:lang w:eastAsia="pl-PL"/>
              </w:rPr>
              <w:t>liczba wskazań</w:t>
            </w:r>
          </w:p>
        </w:tc>
        <w:tc>
          <w:tcPr>
            <w:tcW w:w="1503" w:type="dxa"/>
            <w:tcBorders>
              <w:top w:val="none" w:sz="0" w:space="0" w:color="auto"/>
              <w:bottom w:val="none" w:sz="0" w:space="0" w:color="auto"/>
              <w:right w:val="single" w:sz="18" w:space="0" w:color="F79646" w:themeColor="accent6"/>
            </w:tcBorders>
            <w:noWrap/>
            <w:vAlign w:val="center"/>
            <w:hideMark/>
          </w:tcPr>
          <w:p w:rsidR="0040148C" w:rsidRPr="00821FF1" w:rsidRDefault="0040148C" w:rsidP="00A53DC3">
            <w:pPr>
              <w:cnfStyle w:val="100000000000"/>
              <w:rPr>
                <w:b w:val="0"/>
                <w:sz w:val="20"/>
                <w:lang w:eastAsia="pl-PL"/>
              </w:rPr>
            </w:pPr>
            <w:r w:rsidRPr="00821FF1">
              <w:rPr>
                <w:b w:val="0"/>
                <w:sz w:val="20"/>
                <w:lang w:eastAsia="pl-PL"/>
              </w:rPr>
              <w:t>% wskazań</w:t>
            </w:r>
          </w:p>
        </w:tc>
        <w:tc>
          <w:tcPr>
            <w:tcW w:w="1701" w:type="dxa"/>
            <w:tcBorders>
              <w:top w:val="none" w:sz="0" w:space="0" w:color="auto"/>
              <w:left w:val="single" w:sz="18" w:space="0" w:color="F79646" w:themeColor="accent6"/>
            </w:tcBorders>
            <w:vAlign w:val="center"/>
          </w:tcPr>
          <w:p w:rsidR="0040148C" w:rsidRPr="00821FF1" w:rsidRDefault="0040148C" w:rsidP="00A53DC3">
            <w:pPr>
              <w:cnfStyle w:val="100000000000"/>
              <w:rPr>
                <w:sz w:val="20"/>
                <w:lang w:eastAsia="pl-PL"/>
              </w:rPr>
            </w:pPr>
            <w:r w:rsidRPr="00821FF1">
              <w:rPr>
                <w:sz w:val="20"/>
                <w:lang w:eastAsia="pl-PL"/>
              </w:rPr>
              <w:t>Zmniejszono o: (liczba osób)</w:t>
            </w:r>
          </w:p>
        </w:tc>
        <w:tc>
          <w:tcPr>
            <w:tcW w:w="1061" w:type="dxa"/>
            <w:tcBorders>
              <w:top w:val="none" w:sz="0" w:space="0" w:color="auto"/>
              <w:bottom w:val="none" w:sz="0" w:space="0" w:color="auto"/>
            </w:tcBorders>
            <w:vAlign w:val="center"/>
          </w:tcPr>
          <w:p w:rsidR="0040148C" w:rsidRPr="00821FF1" w:rsidRDefault="0040148C" w:rsidP="00A53DC3">
            <w:pPr>
              <w:cnfStyle w:val="100000000000"/>
              <w:rPr>
                <w:b w:val="0"/>
                <w:sz w:val="20"/>
                <w:lang w:eastAsia="pl-PL"/>
              </w:rPr>
            </w:pPr>
            <w:r w:rsidRPr="00821FF1">
              <w:rPr>
                <w:b w:val="0"/>
                <w:sz w:val="20"/>
                <w:lang w:eastAsia="pl-PL"/>
              </w:rPr>
              <w:t>liczba wskazań</w:t>
            </w:r>
          </w:p>
        </w:tc>
        <w:tc>
          <w:tcPr>
            <w:tcW w:w="1200" w:type="dxa"/>
            <w:tcBorders>
              <w:top w:val="none" w:sz="0" w:space="0" w:color="auto"/>
              <w:right w:val="single" w:sz="8" w:space="0" w:color="F79646" w:themeColor="accent6"/>
            </w:tcBorders>
            <w:vAlign w:val="center"/>
          </w:tcPr>
          <w:p w:rsidR="0040148C" w:rsidRPr="00821FF1" w:rsidRDefault="0040148C" w:rsidP="00A53DC3">
            <w:pPr>
              <w:cnfStyle w:val="100000000000"/>
              <w:rPr>
                <w:b w:val="0"/>
                <w:sz w:val="20"/>
                <w:lang w:eastAsia="pl-PL"/>
              </w:rPr>
            </w:pPr>
            <w:r w:rsidRPr="00821FF1">
              <w:rPr>
                <w:b w:val="0"/>
                <w:sz w:val="20"/>
                <w:lang w:eastAsia="pl-PL"/>
              </w:rPr>
              <w:t>% wskazań</w:t>
            </w:r>
          </w:p>
        </w:tc>
      </w:tr>
      <w:tr w:rsidR="0040148C" w:rsidRPr="00821FF1" w:rsidTr="00A53DC3">
        <w:trPr>
          <w:cnfStyle w:val="000000100000"/>
          <w:trHeight w:val="255"/>
          <w:jc w:val="center"/>
        </w:trPr>
        <w:tc>
          <w:tcPr>
            <w:cnfStyle w:val="001000000000"/>
            <w:tcW w:w="1554" w:type="dxa"/>
            <w:noWrap/>
            <w:vAlign w:val="center"/>
            <w:hideMark/>
          </w:tcPr>
          <w:p w:rsidR="0040148C" w:rsidRPr="00821FF1" w:rsidRDefault="0040148C" w:rsidP="00A53DC3">
            <w:pPr>
              <w:jc w:val="center"/>
              <w:rPr>
                <w:color w:val="000000"/>
                <w:sz w:val="20"/>
              </w:rPr>
            </w:pPr>
            <w:r w:rsidRPr="00821FF1">
              <w:rPr>
                <w:color w:val="000000"/>
                <w:sz w:val="20"/>
              </w:rPr>
              <w:t>1</w:t>
            </w:r>
          </w:p>
        </w:tc>
        <w:tc>
          <w:tcPr>
            <w:tcW w:w="1190" w:type="dxa"/>
            <w:noWrap/>
            <w:vAlign w:val="center"/>
            <w:hideMark/>
          </w:tcPr>
          <w:p w:rsidR="0040148C" w:rsidRPr="00821FF1" w:rsidRDefault="0040148C" w:rsidP="00A53DC3">
            <w:pPr>
              <w:jc w:val="center"/>
              <w:cnfStyle w:val="000000100000"/>
              <w:rPr>
                <w:color w:val="000000"/>
                <w:sz w:val="20"/>
              </w:rPr>
            </w:pPr>
            <w:r w:rsidRPr="00821FF1">
              <w:rPr>
                <w:color w:val="000000"/>
                <w:sz w:val="20"/>
              </w:rPr>
              <w:t>7</w:t>
            </w:r>
          </w:p>
        </w:tc>
        <w:tc>
          <w:tcPr>
            <w:tcW w:w="1503" w:type="dxa"/>
            <w:tcBorders>
              <w:right w:val="single" w:sz="18" w:space="0" w:color="F79646" w:themeColor="accent6"/>
            </w:tcBorders>
            <w:noWrap/>
            <w:vAlign w:val="center"/>
            <w:hideMark/>
          </w:tcPr>
          <w:p w:rsidR="0040148C" w:rsidRPr="00821FF1" w:rsidRDefault="0040148C" w:rsidP="00A53DC3">
            <w:pPr>
              <w:jc w:val="center"/>
              <w:cnfStyle w:val="000000100000"/>
              <w:rPr>
                <w:color w:val="000000"/>
                <w:sz w:val="20"/>
              </w:rPr>
            </w:pPr>
            <w:r w:rsidRPr="00821FF1">
              <w:rPr>
                <w:color w:val="000000"/>
                <w:sz w:val="20"/>
              </w:rPr>
              <w:t>38,9%</w:t>
            </w:r>
          </w:p>
        </w:tc>
        <w:tc>
          <w:tcPr>
            <w:tcW w:w="1701" w:type="dxa"/>
            <w:tcBorders>
              <w:left w:val="single" w:sz="18" w:space="0" w:color="F79646" w:themeColor="accent6"/>
              <w:bottom w:val="single" w:sz="8" w:space="0" w:color="F79646" w:themeColor="accent6"/>
            </w:tcBorders>
            <w:vAlign w:val="center"/>
          </w:tcPr>
          <w:p w:rsidR="0040148C" w:rsidRPr="00821FF1" w:rsidRDefault="0040148C" w:rsidP="00A53DC3">
            <w:pPr>
              <w:jc w:val="center"/>
              <w:cnfStyle w:val="000000100000"/>
              <w:rPr>
                <w:b/>
                <w:color w:val="000000"/>
                <w:sz w:val="20"/>
              </w:rPr>
            </w:pPr>
            <w:r w:rsidRPr="00821FF1">
              <w:rPr>
                <w:b/>
                <w:color w:val="000000"/>
                <w:sz w:val="20"/>
              </w:rPr>
              <w:t>1</w:t>
            </w:r>
          </w:p>
        </w:tc>
        <w:tc>
          <w:tcPr>
            <w:tcW w:w="1061" w:type="dxa"/>
            <w:vAlign w:val="center"/>
          </w:tcPr>
          <w:p w:rsidR="0040148C" w:rsidRPr="00821FF1" w:rsidRDefault="0040148C" w:rsidP="00A53DC3">
            <w:pPr>
              <w:jc w:val="center"/>
              <w:cnfStyle w:val="000000100000"/>
              <w:rPr>
                <w:color w:val="000000"/>
                <w:sz w:val="20"/>
              </w:rPr>
            </w:pPr>
            <w:r w:rsidRPr="00821FF1">
              <w:rPr>
                <w:color w:val="000000"/>
                <w:sz w:val="20"/>
              </w:rPr>
              <w:t>1</w:t>
            </w:r>
          </w:p>
        </w:tc>
        <w:tc>
          <w:tcPr>
            <w:tcW w:w="1200" w:type="dxa"/>
            <w:tcBorders>
              <w:bottom w:val="single" w:sz="8" w:space="0" w:color="F79646" w:themeColor="accent6"/>
              <w:right w:val="single" w:sz="8" w:space="0" w:color="F79646" w:themeColor="accent6"/>
            </w:tcBorders>
            <w:vAlign w:val="center"/>
          </w:tcPr>
          <w:p w:rsidR="0040148C" w:rsidRPr="00821FF1" w:rsidRDefault="0040148C" w:rsidP="00A53DC3">
            <w:pPr>
              <w:jc w:val="center"/>
              <w:cnfStyle w:val="000000100000"/>
              <w:rPr>
                <w:color w:val="000000"/>
                <w:sz w:val="20"/>
              </w:rPr>
            </w:pPr>
            <w:r w:rsidRPr="00821FF1">
              <w:rPr>
                <w:color w:val="000000"/>
                <w:sz w:val="20"/>
              </w:rPr>
              <w:t>16,7%</w:t>
            </w:r>
          </w:p>
        </w:tc>
      </w:tr>
      <w:tr w:rsidR="0040148C" w:rsidRPr="00821FF1" w:rsidTr="00A53DC3">
        <w:trPr>
          <w:trHeight w:val="255"/>
          <w:jc w:val="center"/>
        </w:trPr>
        <w:tc>
          <w:tcPr>
            <w:cnfStyle w:val="001000000000"/>
            <w:tcW w:w="1554" w:type="dxa"/>
            <w:noWrap/>
            <w:vAlign w:val="center"/>
            <w:hideMark/>
          </w:tcPr>
          <w:p w:rsidR="0040148C" w:rsidRPr="00821FF1" w:rsidRDefault="0040148C" w:rsidP="00A53DC3">
            <w:pPr>
              <w:jc w:val="center"/>
              <w:rPr>
                <w:color w:val="000000"/>
                <w:sz w:val="20"/>
              </w:rPr>
            </w:pPr>
            <w:r w:rsidRPr="00821FF1">
              <w:rPr>
                <w:color w:val="000000"/>
                <w:sz w:val="20"/>
              </w:rPr>
              <w:t>2</w:t>
            </w:r>
          </w:p>
        </w:tc>
        <w:tc>
          <w:tcPr>
            <w:tcW w:w="1190" w:type="dxa"/>
            <w:noWrap/>
            <w:vAlign w:val="center"/>
            <w:hideMark/>
          </w:tcPr>
          <w:p w:rsidR="0040148C" w:rsidRPr="00821FF1" w:rsidRDefault="0040148C" w:rsidP="00A53DC3">
            <w:pPr>
              <w:jc w:val="center"/>
              <w:cnfStyle w:val="000000000000"/>
              <w:rPr>
                <w:color w:val="000000"/>
                <w:sz w:val="20"/>
              </w:rPr>
            </w:pPr>
            <w:r w:rsidRPr="00821FF1">
              <w:rPr>
                <w:color w:val="000000"/>
                <w:sz w:val="20"/>
              </w:rPr>
              <w:t>4</w:t>
            </w:r>
          </w:p>
        </w:tc>
        <w:tc>
          <w:tcPr>
            <w:tcW w:w="1503" w:type="dxa"/>
            <w:tcBorders>
              <w:right w:val="single" w:sz="18" w:space="0" w:color="F79646" w:themeColor="accent6"/>
            </w:tcBorders>
            <w:noWrap/>
            <w:vAlign w:val="center"/>
            <w:hideMark/>
          </w:tcPr>
          <w:p w:rsidR="0040148C" w:rsidRPr="00821FF1" w:rsidRDefault="0040148C" w:rsidP="00A53DC3">
            <w:pPr>
              <w:jc w:val="center"/>
              <w:cnfStyle w:val="000000000000"/>
              <w:rPr>
                <w:color w:val="000000"/>
                <w:sz w:val="20"/>
              </w:rPr>
            </w:pPr>
            <w:r w:rsidRPr="00821FF1">
              <w:rPr>
                <w:color w:val="000000"/>
                <w:sz w:val="20"/>
              </w:rPr>
              <w:t>22,2%</w:t>
            </w:r>
          </w:p>
        </w:tc>
        <w:tc>
          <w:tcPr>
            <w:tcW w:w="1701" w:type="dxa"/>
            <w:tcBorders>
              <w:left w:val="single" w:sz="18" w:space="0" w:color="F79646" w:themeColor="accent6"/>
            </w:tcBorders>
            <w:vAlign w:val="center"/>
          </w:tcPr>
          <w:p w:rsidR="0040148C" w:rsidRPr="00821FF1" w:rsidRDefault="0040148C" w:rsidP="00A53DC3">
            <w:pPr>
              <w:jc w:val="center"/>
              <w:cnfStyle w:val="000000000000"/>
              <w:rPr>
                <w:b/>
                <w:color w:val="000000"/>
                <w:sz w:val="20"/>
              </w:rPr>
            </w:pPr>
            <w:r w:rsidRPr="00821FF1">
              <w:rPr>
                <w:b/>
                <w:color w:val="000000"/>
                <w:sz w:val="20"/>
              </w:rPr>
              <w:t>2</w:t>
            </w:r>
          </w:p>
        </w:tc>
        <w:tc>
          <w:tcPr>
            <w:tcW w:w="1061" w:type="dxa"/>
            <w:vAlign w:val="center"/>
          </w:tcPr>
          <w:p w:rsidR="0040148C" w:rsidRPr="00821FF1" w:rsidRDefault="0040148C" w:rsidP="00A53DC3">
            <w:pPr>
              <w:jc w:val="center"/>
              <w:cnfStyle w:val="000000000000"/>
              <w:rPr>
                <w:color w:val="000000"/>
                <w:sz w:val="20"/>
              </w:rPr>
            </w:pPr>
            <w:r w:rsidRPr="00821FF1">
              <w:rPr>
                <w:color w:val="000000"/>
                <w:sz w:val="20"/>
              </w:rPr>
              <w:t>2</w:t>
            </w:r>
          </w:p>
        </w:tc>
        <w:tc>
          <w:tcPr>
            <w:tcW w:w="1200" w:type="dxa"/>
            <w:tcBorders>
              <w:right w:val="single" w:sz="8" w:space="0" w:color="F79646" w:themeColor="accent6"/>
            </w:tcBorders>
            <w:vAlign w:val="center"/>
          </w:tcPr>
          <w:p w:rsidR="0040148C" w:rsidRPr="00821FF1" w:rsidRDefault="0040148C" w:rsidP="00A53DC3">
            <w:pPr>
              <w:jc w:val="center"/>
              <w:cnfStyle w:val="000000000000"/>
              <w:rPr>
                <w:color w:val="000000"/>
                <w:sz w:val="20"/>
              </w:rPr>
            </w:pPr>
            <w:r w:rsidRPr="00821FF1">
              <w:rPr>
                <w:color w:val="000000"/>
                <w:sz w:val="20"/>
              </w:rPr>
              <w:t>33,3%</w:t>
            </w:r>
          </w:p>
        </w:tc>
      </w:tr>
      <w:tr w:rsidR="0040148C" w:rsidRPr="00821FF1" w:rsidTr="00A53DC3">
        <w:trPr>
          <w:cnfStyle w:val="000000100000"/>
          <w:trHeight w:val="255"/>
          <w:jc w:val="center"/>
        </w:trPr>
        <w:tc>
          <w:tcPr>
            <w:cnfStyle w:val="001000000000"/>
            <w:tcW w:w="1554" w:type="dxa"/>
            <w:noWrap/>
            <w:vAlign w:val="center"/>
            <w:hideMark/>
          </w:tcPr>
          <w:p w:rsidR="0040148C" w:rsidRPr="00821FF1" w:rsidRDefault="0040148C" w:rsidP="00A53DC3">
            <w:pPr>
              <w:jc w:val="center"/>
              <w:rPr>
                <w:color w:val="000000"/>
                <w:sz w:val="20"/>
              </w:rPr>
            </w:pPr>
            <w:r w:rsidRPr="00821FF1">
              <w:rPr>
                <w:color w:val="000000"/>
                <w:sz w:val="20"/>
              </w:rPr>
              <w:t>3</w:t>
            </w:r>
          </w:p>
        </w:tc>
        <w:tc>
          <w:tcPr>
            <w:tcW w:w="1190" w:type="dxa"/>
            <w:noWrap/>
            <w:vAlign w:val="center"/>
            <w:hideMark/>
          </w:tcPr>
          <w:p w:rsidR="0040148C" w:rsidRPr="00821FF1" w:rsidRDefault="0040148C" w:rsidP="00A53DC3">
            <w:pPr>
              <w:jc w:val="center"/>
              <w:cnfStyle w:val="000000100000"/>
              <w:rPr>
                <w:color w:val="000000"/>
                <w:sz w:val="20"/>
              </w:rPr>
            </w:pPr>
            <w:r w:rsidRPr="00821FF1">
              <w:rPr>
                <w:color w:val="000000"/>
                <w:sz w:val="20"/>
              </w:rPr>
              <w:t>2</w:t>
            </w:r>
          </w:p>
        </w:tc>
        <w:tc>
          <w:tcPr>
            <w:tcW w:w="1503" w:type="dxa"/>
            <w:tcBorders>
              <w:right w:val="single" w:sz="18" w:space="0" w:color="F79646" w:themeColor="accent6"/>
            </w:tcBorders>
            <w:noWrap/>
            <w:vAlign w:val="center"/>
            <w:hideMark/>
          </w:tcPr>
          <w:p w:rsidR="0040148C" w:rsidRPr="00821FF1" w:rsidRDefault="0040148C" w:rsidP="00A53DC3">
            <w:pPr>
              <w:jc w:val="center"/>
              <w:cnfStyle w:val="000000100000"/>
              <w:rPr>
                <w:color w:val="000000"/>
                <w:sz w:val="20"/>
              </w:rPr>
            </w:pPr>
            <w:r w:rsidRPr="00821FF1">
              <w:rPr>
                <w:color w:val="000000"/>
                <w:sz w:val="20"/>
              </w:rPr>
              <w:t>11,1%</w:t>
            </w:r>
          </w:p>
        </w:tc>
        <w:tc>
          <w:tcPr>
            <w:tcW w:w="1701" w:type="dxa"/>
            <w:tcBorders>
              <w:left w:val="single" w:sz="18" w:space="0" w:color="F79646" w:themeColor="accent6"/>
              <w:bottom w:val="single" w:sz="8" w:space="0" w:color="F79646" w:themeColor="accent6"/>
            </w:tcBorders>
            <w:vAlign w:val="center"/>
          </w:tcPr>
          <w:p w:rsidR="0040148C" w:rsidRPr="00821FF1" w:rsidRDefault="0040148C" w:rsidP="00A53DC3">
            <w:pPr>
              <w:jc w:val="center"/>
              <w:cnfStyle w:val="000000100000"/>
              <w:rPr>
                <w:b/>
                <w:color w:val="000000"/>
                <w:sz w:val="20"/>
              </w:rPr>
            </w:pPr>
            <w:r w:rsidRPr="00821FF1">
              <w:rPr>
                <w:b/>
                <w:color w:val="000000"/>
                <w:sz w:val="20"/>
              </w:rPr>
              <w:t>30</w:t>
            </w:r>
          </w:p>
        </w:tc>
        <w:tc>
          <w:tcPr>
            <w:tcW w:w="1061" w:type="dxa"/>
            <w:vAlign w:val="center"/>
          </w:tcPr>
          <w:p w:rsidR="0040148C" w:rsidRPr="00821FF1" w:rsidRDefault="0040148C" w:rsidP="00A53DC3">
            <w:pPr>
              <w:jc w:val="center"/>
              <w:cnfStyle w:val="000000100000"/>
              <w:rPr>
                <w:color w:val="000000"/>
                <w:sz w:val="20"/>
              </w:rPr>
            </w:pPr>
            <w:r w:rsidRPr="00821FF1">
              <w:rPr>
                <w:color w:val="000000"/>
                <w:sz w:val="20"/>
              </w:rPr>
              <w:t>3</w:t>
            </w:r>
          </w:p>
        </w:tc>
        <w:tc>
          <w:tcPr>
            <w:tcW w:w="1200" w:type="dxa"/>
            <w:tcBorders>
              <w:bottom w:val="single" w:sz="8" w:space="0" w:color="F79646" w:themeColor="accent6"/>
              <w:right w:val="single" w:sz="8" w:space="0" w:color="F79646" w:themeColor="accent6"/>
            </w:tcBorders>
            <w:vAlign w:val="center"/>
          </w:tcPr>
          <w:p w:rsidR="0040148C" w:rsidRPr="00821FF1" w:rsidRDefault="0040148C" w:rsidP="00A53DC3">
            <w:pPr>
              <w:jc w:val="center"/>
              <w:cnfStyle w:val="000000100000"/>
              <w:rPr>
                <w:color w:val="000000"/>
                <w:sz w:val="20"/>
              </w:rPr>
            </w:pPr>
            <w:r w:rsidRPr="00821FF1">
              <w:rPr>
                <w:color w:val="000000"/>
                <w:sz w:val="20"/>
              </w:rPr>
              <w:t>50,0%</w:t>
            </w:r>
          </w:p>
        </w:tc>
      </w:tr>
      <w:tr w:rsidR="0040148C" w:rsidRPr="00821FF1" w:rsidTr="00A53DC3">
        <w:trPr>
          <w:trHeight w:val="255"/>
          <w:jc w:val="center"/>
        </w:trPr>
        <w:tc>
          <w:tcPr>
            <w:cnfStyle w:val="001000000000"/>
            <w:tcW w:w="1554" w:type="dxa"/>
            <w:noWrap/>
            <w:vAlign w:val="center"/>
            <w:hideMark/>
          </w:tcPr>
          <w:p w:rsidR="0040148C" w:rsidRPr="00821FF1" w:rsidRDefault="0040148C" w:rsidP="00A53DC3">
            <w:pPr>
              <w:jc w:val="center"/>
              <w:rPr>
                <w:color w:val="000000"/>
                <w:sz w:val="20"/>
              </w:rPr>
            </w:pPr>
            <w:r w:rsidRPr="00821FF1">
              <w:rPr>
                <w:color w:val="000000"/>
                <w:sz w:val="20"/>
              </w:rPr>
              <w:t>4</w:t>
            </w:r>
          </w:p>
        </w:tc>
        <w:tc>
          <w:tcPr>
            <w:tcW w:w="1190" w:type="dxa"/>
            <w:noWrap/>
            <w:vAlign w:val="center"/>
            <w:hideMark/>
          </w:tcPr>
          <w:p w:rsidR="0040148C" w:rsidRPr="00821FF1" w:rsidRDefault="0040148C" w:rsidP="00A53DC3">
            <w:pPr>
              <w:jc w:val="center"/>
              <w:cnfStyle w:val="000000000000"/>
              <w:rPr>
                <w:color w:val="000000"/>
                <w:sz w:val="20"/>
              </w:rPr>
            </w:pPr>
            <w:r w:rsidRPr="00821FF1">
              <w:rPr>
                <w:color w:val="000000"/>
                <w:sz w:val="20"/>
              </w:rPr>
              <w:t>2</w:t>
            </w:r>
          </w:p>
        </w:tc>
        <w:tc>
          <w:tcPr>
            <w:tcW w:w="1503" w:type="dxa"/>
            <w:noWrap/>
            <w:vAlign w:val="center"/>
            <w:hideMark/>
          </w:tcPr>
          <w:p w:rsidR="0040148C" w:rsidRPr="00821FF1" w:rsidRDefault="0040148C" w:rsidP="00A53DC3">
            <w:pPr>
              <w:jc w:val="center"/>
              <w:cnfStyle w:val="000000000000"/>
              <w:rPr>
                <w:color w:val="000000"/>
                <w:sz w:val="20"/>
              </w:rPr>
            </w:pPr>
            <w:r w:rsidRPr="00821FF1">
              <w:rPr>
                <w:color w:val="000000"/>
                <w:sz w:val="20"/>
              </w:rPr>
              <w:t>11,1%</w:t>
            </w:r>
          </w:p>
        </w:tc>
        <w:tc>
          <w:tcPr>
            <w:tcW w:w="3962" w:type="dxa"/>
            <w:gridSpan w:val="3"/>
            <w:vMerge w:val="restart"/>
          </w:tcPr>
          <w:p w:rsidR="0040148C" w:rsidRPr="00821FF1" w:rsidRDefault="0040148C" w:rsidP="00A53DC3">
            <w:pPr>
              <w:jc w:val="center"/>
              <w:cnfStyle w:val="000000000000"/>
              <w:rPr>
                <w:color w:val="000000"/>
                <w:sz w:val="20"/>
              </w:rPr>
            </w:pPr>
          </w:p>
        </w:tc>
      </w:tr>
      <w:tr w:rsidR="0040148C" w:rsidRPr="00821FF1" w:rsidTr="00A53DC3">
        <w:trPr>
          <w:cnfStyle w:val="000000100000"/>
          <w:trHeight w:val="255"/>
          <w:jc w:val="center"/>
        </w:trPr>
        <w:tc>
          <w:tcPr>
            <w:cnfStyle w:val="001000000000"/>
            <w:tcW w:w="1554" w:type="dxa"/>
            <w:noWrap/>
            <w:vAlign w:val="center"/>
            <w:hideMark/>
          </w:tcPr>
          <w:p w:rsidR="0040148C" w:rsidRPr="00821FF1" w:rsidRDefault="0040148C" w:rsidP="00A53DC3">
            <w:pPr>
              <w:jc w:val="center"/>
              <w:rPr>
                <w:color w:val="000000"/>
                <w:sz w:val="20"/>
              </w:rPr>
            </w:pPr>
            <w:r w:rsidRPr="00821FF1">
              <w:rPr>
                <w:color w:val="000000"/>
                <w:sz w:val="20"/>
              </w:rPr>
              <w:t>6</w:t>
            </w:r>
          </w:p>
        </w:tc>
        <w:tc>
          <w:tcPr>
            <w:tcW w:w="1190" w:type="dxa"/>
            <w:noWrap/>
            <w:vAlign w:val="center"/>
            <w:hideMark/>
          </w:tcPr>
          <w:p w:rsidR="0040148C" w:rsidRPr="00821FF1" w:rsidRDefault="0040148C" w:rsidP="00A53DC3">
            <w:pPr>
              <w:jc w:val="center"/>
              <w:cnfStyle w:val="000000100000"/>
              <w:rPr>
                <w:color w:val="000000"/>
                <w:sz w:val="20"/>
              </w:rPr>
            </w:pPr>
            <w:r w:rsidRPr="00821FF1">
              <w:rPr>
                <w:color w:val="000000"/>
                <w:sz w:val="20"/>
              </w:rPr>
              <w:t>1</w:t>
            </w:r>
          </w:p>
        </w:tc>
        <w:tc>
          <w:tcPr>
            <w:tcW w:w="1503" w:type="dxa"/>
            <w:noWrap/>
            <w:vAlign w:val="center"/>
            <w:hideMark/>
          </w:tcPr>
          <w:p w:rsidR="0040148C" w:rsidRPr="00821FF1" w:rsidRDefault="0040148C" w:rsidP="00A53DC3">
            <w:pPr>
              <w:jc w:val="center"/>
              <w:cnfStyle w:val="000000100000"/>
              <w:rPr>
                <w:color w:val="000000"/>
                <w:sz w:val="20"/>
              </w:rPr>
            </w:pPr>
            <w:r w:rsidRPr="00821FF1">
              <w:rPr>
                <w:color w:val="000000"/>
                <w:sz w:val="20"/>
              </w:rPr>
              <w:t>5,6%</w:t>
            </w:r>
          </w:p>
        </w:tc>
        <w:tc>
          <w:tcPr>
            <w:tcW w:w="3962" w:type="dxa"/>
            <w:gridSpan w:val="3"/>
            <w:vMerge/>
          </w:tcPr>
          <w:p w:rsidR="0040148C" w:rsidRPr="00821FF1" w:rsidRDefault="0040148C" w:rsidP="00A53DC3">
            <w:pPr>
              <w:jc w:val="center"/>
              <w:cnfStyle w:val="000000100000"/>
              <w:rPr>
                <w:color w:val="000000"/>
                <w:sz w:val="20"/>
              </w:rPr>
            </w:pPr>
          </w:p>
        </w:tc>
      </w:tr>
      <w:tr w:rsidR="0040148C" w:rsidRPr="00821FF1" w:rsidTr="00A53DC3">
        <w:trPr>
          <w:trHeight w:val="255"/>
          <w:jc w:val="center"/>
        </w:trPr>
        <w:tc>
          <w:tcPr>
            <w:cnfStyle w:val="001000000000"/>
            <w:tcW w:w="1554" w:type="dxa"/>
            <w:noWrap/>
            <w:vAlign w:val="center"/>
            <w:hideMark/>
          </w:tcPr>
          <w:p w:rsidR="0040148C" w:rsidRPr="00821FF1" w:rsidRDefault="0040148C" w:rsidP="00A53DC3">
            <w:pPr>
              <w:jc w:val="center"/>
              <w:rPr>
                <w:color w:val="000000"/>
                <w:sz w:val="20"/>
              </w:rPr>
            </w:pPr>
            <w:r w:rsidRPr="00821FF1">
              <w:rPr>
                <w:color w:val="000000"/>
                <w:sz w:val="20"/>
              </w:rPr>
              <w:t>8</w:t>
            </w:r>
          </w:p>
        </w:tc>
        <w:tc>
          <w:tcPr>
            <w:tcW w:w="1190" w:type="dxa"/>
            <w:noWrap/>
            <w:vAlign w:val="center"/>
            <w:hideMark/>
          </w:tcPr>
          <w:p w:rsidR="0040148C" w:rsidRPr="00821FF1" w:rsidRDefault="0040148C" w:rsidP="00A53DC3">
            <w:pPr>
              <w:jc w:val="center"/>
              <w:cnfStyle w:val="000000000000"/>
              <w:rPr>
                <w:color w:val="000000"/>
                <w:sz w:val="20"/>
              </w:rPr>
            </w:pPr>
            <w:r w:rsidRPr="00821FF1">
              <w:rPr>
                <w:color w:val="000000"/>
                <w:sz w:val="20"/>
              </w:rPr>
              <w:t>1</w:t>
            </w:r>
          </w:p>
        </w:tc>
        <w:tc>
          <w:tcPr>
            <w:tcW w:w="1503" w:type="dxa"/>
            <w:noWrap/>
            <w:vAlign w:val="center"/>
            <w:hideMark/>
          </w:tcPr>
          <w:p w:rsidR="0040148C" w:rsidRPr="00821FF1" w:rsidRDefault="0040148C" w:rsidP="00A53DC3">
            <w:pPr>
              <w:jc w:val="center"/>
              <w:cnfStyle w:val="000000000000"/>
              <w:rPr>
                <w:color w:val="000000"/>
                <w:sz w:val="20"/>
              </w:rPr>
            </w:pPr>
            <w:r w:rsidRPr="00821FF1">
              <w:rPr>
                <w:color w:val="000000"/>
                <w:sz w:val="20"/>
              </w:rPr>
              <w:t>5,6%</w:t>
            </w:r>
          </w:p>
        </w:tc>
        <w:tc>
          <w:tcPr>
            <w:tcW w:w="3962" w:type="dxa"/>
            <w:gridSpan w:val="3"/>
            <w:vMerge/>
          </w:tcPr>
          <w:p w:rsidR="0040148C" w:rsidRPr="00821FF1" w:rsidRDefault="0040148C" w:rsidP="00A53DC3">
            <w:pPr>
              <w:jc w:val="center"/>
              <w:cnfStyle w:val="000000000000"/>
              <w:rPr>
                <w:color w:val="000000"/>
                <w:sz w:val="20"/>
              </w:rPr>
            </w:pPr>
          </w:p>
        </w:tc>
      </w:tr>
      <w:tr w:rsidR="0040148C" w:rsidRPr="00821FF1" w:rsidTr="00A53DC3">
        <w:trPr>
          <w:cnfStyle w:val="000000100000"/>
          <w:trHeight w:val="255"/>
          <w:jc w:val="center"/>
        </w:trPr>
        <w:tc>
          <w:tcPr>
            <w:cnfStyle w:val="001000000000"/>
            <w:tcW w:w="1554" w:type="dxa"/>
            <w:tcBorders>
              <w:bottom w:val="single" w:sz="8" w:space="0" w:color="F79646" w:themeColor="accent6"/>
            </w:tcBorders>
            <w:noWrap/>
            <w:vAlign w:val="center"/>
            <w:hideMark/>
          </w:tcPr>
          <w:p w:rsidR="0040148C" w:rsidRPr="00821FF1" w:rsidRDefault="0040148C" w:rsidP="00A53DC3">
            <w:pPr>
              <w:jc w:val="center"/>
              <w:rPr>
                <w:color w:val="000000"/>
                <w:sz w:val="20"/>
              </w:rPr>
            </w:pPr>
            <w:r w:rsidRPr="00821FF1">
              <w:rPr>
                <w:color w:val="000000"/>
                <w:sz w:val="20"/>
              </w:rPr>
              <w:t>15</w:t>
            </w:r>
          </w:p>
        </w:tc>
        <w:tc>
          <w:tcPr>
            <w:tcW w:w="1190" w:type="dxa"/>
            <w:tcBorders>
              <w:bottom w:val="single" w:sz="8" w:space="0" w:color="F79646" w:themeColor="accent6"/>
            </w:tcBorders>
            <w:noWrap/>
            <w:vAlign w:val="center"/>
            <w:hideMark/>
          </w:tcPr>
          <w:p w:rsidR="0040148C" w:rsidRPr="00821FF1" w:rsidRDefault="0040148C" w:rsidP="00A53DC3">
            <w:pPr>
              <w:jc w:val="center"/>
              <w:cnfStyle w:val="000000100000"/>
              <w:rPr>
                <w:color w:val="000000"/>
                <w:sz w:val="20"/>
              </w:rPr>
            </w:pPr>
            <w:r w:rsidRPr="00821FF1">
              <w:rPr>
                <w:color w:val="000000"/>
                <w:sz w:val="20"/>
              </w:rPr>
              <w:t>1</w:t>
            </w:r>
          </w:p>
        </w:tc>
        <w:tc>
          <w:tcPr>
            <w:tcW w:w="1503" w:type="dxa"/>
            <w:tcBorders>
              <w:bottom w:val="single" w:sz="8" w:space="0" w:color="F79646" w:themeColor="accent6"/>
            </w:tcBorders>
            <w:noWrap/>
            <w:vAlign w:val="center"/>
            <w:hideMark/>
          </w:tcPr>
          <w:p w:rsidR="0040148C" w:rsidRPr="00821FF1" w:rsidRDefault="0040148C" w:rsidP="00A53DC3">
            <w:pPr>
              <w:jc w:val="center"/>
              <w:cnfStyle w:val="000000100000"/>
              <w:rPr>
                <w:color w:val="000000"/>
                <w:sz w:val="20"/>
              </w:rPr>
            </w:pPr>
            <w:r w:rsidRPr="00821FF1">
              <w:rPr>
                <w:color w:val="000000"/>
                <w:sz w:val="20"/>
              </w:rPr>
              <w:t>5,6%</w:t>
            </w:r>
          </w:p>
        </w:tc>
        <w:tc>
          <w:tcPr>
            <w:tcW w:w="3962" w:type="dxa"/>
            <w:gridSpan w:val="3"/>
            <w:vMerge/>
          </w:tcPr>
          <w:p w:rsidR="0040148C" w:rsidRPr="00821FF1" w:rsidRDefault="0040148C" w:rsidP="00A53DC3">
            <w:pPr>
              <w:jc w:val="center"/>
              <w:cnfStyle w:val="000000100000"/>
              <w:rPr>
                <w:color w:val="000000"/>
                <w:sz w:val="20"/>
              </w:rPr>
            </w:pPr>
          </w:p>
        </w:tc>
      </w:tr>
    </w:tbl>
    <w:p w:rsidR="0040148C" w:rsidRDefault="0040148C" w:rsidP="0001503E"/>
    <w:p w:rsidR="00A53DC3" w:rsidRPr="00974A23" w:rsidRDefault="00A53DC3" w:rsidP="00A53DC3">
      <w:pPr>
        <w:spacing w:before="240" w:after="0"/>
        <w:jc w:val="both"/>
      </w:pPr>
      <w:r>
        <w:t>Dla każdej z wielkich grup zawodów obliczono wskaźnik zatrudnienia netto. We wszystkich grupach (poza siłami zbrojnymi) wskaźnik ten przyjął wartości dodatnie, zatem częściej wskazywano na zwiększenie zatrudnienia niż na jego zmniejszenie. Wysokość wskaźnika dla poszczególnych grup ilustruje poniższy wykres.</w:t>
      </w:r>
    </w:p>
    <w:p w:rsidR="00A53DC3" w:rsidRPr="003515B5" w:rsidRDefault="00A53DC3" w:rsidP="00A53DC3">
      <w:pPr>
        <w:pStyle w:val="Legenda"/>
        <w:keepNext/>
      </w:pPr>
      <w:r>
        <w:t xml:space="preserve">Rysunek </w:t>
      </w:r>
      <w:fldSimple w:instr=" SEQ Rysunek \* ARABIC ">
        <w:r w:rsidR="0021042F">
          <w:rPr>
            <w:noProof/>
          </w:rPr>
          <w:t>4</w:t>
        </w:r>
      </w:fldSimple>
      <w:r>
        <w:t>. Wskaźnik zatrudnienia netto według wielkich grup zawodów w 2017 roku</w:t>
      </w:r>
    </w:p>
    <w:p w:rsidR="00A53DC3" w:rsidRDefault="00A53DC3" w:rsidP="00A53DC3">
      <w:pPr>
        <w:keepNext/>
        <w:jc w:val="center"/>
      </w:pPr>
      <w:r w:rsidRPr="00210FE4">
        <w:rPr>
          <w:noProof/>
          <w:lang w:eastAsia="pl-PL"/>
        </w:rPr>
        <w:drawing>
          <wp:inline distT="0" distB="0" distL="0" distR="0">
            <wp:extent cx="5762625" cy="2400300"/>
            <wp:effectExtent l="0" t="0" r="0" b="0"/>
            <wp:docPr id="75"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3DC3" w:rsidRDefault="00A53DC3" w:rsidP="00A53DC3">
      <w:pPr>
        <w:spacing w:after="0"/>
        <w:jc w:val="both"/>
      </w:pPr>
      <w:r>
        <w:t>Dla grup zawodów, w których przedsiębiorstwa najczęściej zatrudniały pracowników, dokonano analizy umiejętności niezbędnych w tych grupach.</w:t>
      </w:r>
    </w:p>
    <w:p w:rsidR="00A53DC3" w:rsidRDefault="00A53DC3" w:rsidP="00A53DC3">
      <w:pPr>
        <w:spacing w:after="0"/>
        <w:jc w:val="both"/>
      </w:pPr>
      <w:r>
        <w:t xml:space="preserve">Spośród ankietowanych przedsiębiorstw dwa podmioty zadeklarowały zatrudnienie w grupie </w:t>
      </w:r>
      <w:r w:rsidRPr="002A01C6">
        <w:rPr>
          <w:b/>
        </w:rPr>
        <w:t>elektromonterów instalacji elektrycznych</w:t>
      </w:r>
      <w:r>
        <w:t>. Obydwa jako raczej ważne uznały następujące cechy: wyuczony zawód; doświadczenie zawodowe; współpraca w zespole; komunikacja ustna, komunikatywność; sprawność psychofizyczna i psychomotoryczna; obsługa, montaż i naprawa urządzeń technicznych; dodatkowe uprawnienia.</w:t>
      </w:r>
    </w:p>
    <w:p w:rsidR="00A53DC3" w:rsidRDefault="00A53DC3" w:rsidP="00A53DC3">
      <w:pPr>
        <w:spacing w:after="0"/>
        <w:sectPr w:rsidR="00A53DC3" w:rsidSect="00FE75CE">
          <w:headerReference w:type="default" r:id="rId13"/>
          <w:footerReference w:type="default" r:id="rId14"/>
          <w:pgSz w:w="11906" w:h="16838"/>
          <w:pgMar w:top="993" w:right="1417" w:bottom="1417" w:left="1417" w:header="708" w:footer="708" w:gutter="0"/>
          <w:cols w:space="708"/>
          <w:docGrid w:linePitch="360"/>
        </w:sectPr>
      </w:pPr>
    </w:p>
    <w:p w:rsidR="00A53DC3" w:rsidRPr="003515B5" w:rsidRDefault="00A53DC3" w:rsidP="00A53DC3">
      <w:pPr>
        <w:jc w:val="both"/>
      </w:pPr>
      <w:r>
        <w:lastRenderedPageBreak/>
        <w:t xml:space="preserve">Także dwa podmioty wskazały na zatrudnienie pracowników na stanowiskach </w:t>
      </w:r>
      <w:r w:rsidRPr="002A01C6">
        <w:rPr>
          <w:b/>
        </w:rPr>
        <w:t>higienistki stomatologicznej</w:t>
      </w:r>
      <w:r>
        <w:t xml:space="preserve">. Umiejętnościami, które najczęściej uznawane były za niezbędne dla tej grupy były: wyuczony zawód; </w:t>
      </w:r>
      <w:r w:rsidRPr="00D46326">
        <w:t>wyszukiwanie informacji, analiza i wyciąganie wniosków</w:t>
      </w:r>
      <w:r>
        <w:t xml:space="preserve">; współpraca w zespole; planowanie i organizacja pracy własnej; sprawność psychofizyczna i psychomotoryczna; </w:t>
      </w:r>
      <w:r w:rsidRPr="00D46326">
        <w:t>przedsiębiorczość, inicjatywność, kreatywność</w:t>
      </w:r>
      <w:r>
        <w:t>.</w:t>
      </w:r>
    </w:p>
    <w:p w:rsidR="00A53DC3" w:rsidRPr="00FA6E6F" w:rsidRDefault="00A53DC3" w:rsidP="00A53DC3">
      <w:pPr>
        <w:pStyle w:val="Legenda"/>
        <w:keepNext/>
      </w:pPr>
      <w:r>
        <w:t xml:space="preserve">Rysunek </w:t>
      </w:r>
      <w:fldSimple w:instr=" SEQ Rysunek \* ARABIC ">
        <w:r w:rsidR="0021042F">
          <w:rPr>
            <w:noProof/>
          </w:rPr>
          <w:t>5</w:t>
        </w:r>
      </w:fldSimple>
      <w:r>
        <w:t>. Ocena umiejętności niezbędnych w grupie zawodów – higienistka stomatologiczna</w:t>
      </w:r>
    </w:p>
    <w:p w:rsidR="00A53DC3" w:rsidRDefault="00A53DC3" w:rsidP="00A53DC3">
      <w:pPr>
        <w:spacing w:after="0"/>
        <w:jc w:val="center"/>
      </w:pPr>
      <w:r w:rsidRPr="00D46326">
        <w:rPr>
          <w:noProof/>
          <w:lang w:eastAsia="pl-PL"/>
        </w:rPr>
        <w:drawing>
          <wp:inline distT="0" distB="0" distL="0" distR="0">
            <wp:extent cx="5762625" cy="2924175"/>
            <wp:effectExtent l="0" t="0" r="0" b="0"/>
            <wp:docPr id="77"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3DC3" w:rsidRDefault="00A53DC3" w:rsidP="00A53DC3">
      <w:pPr>
        <w:keepNext/>
        <w:spacing w:after="0"/>
        <w:jc w:val="both"/>
      </w:pPr>
      <w:r>
        <w:t>Poniższa tabela ilustruje rozkład odpowiedzi na pytanie o ocenę przygotowania kandydatów do pracy w zawodach, w których pracodawcy zwiększyli zatrudnienie w badanym roku. Liczby wskazań zgrupowano w dwie kategorie: dobrze (bardzo dobrze + raczej dobrze) i źle (bardzo źle + raczej źle).</w:t>
      </w:r>
    </w:p>
    <w:p w:rsidR="00A53DC3" w:rsidRDefault="00A53DC3" w:rsidP="00A53DC3">
      <w:pPr>
        <w:pStyle w:val="Legenda"/>
        <w:keepNext/>
      </w:pPr>
      <w:r>
        <w:t xml:space="preserve">Tabela </w:t>
      </w:r>
      <w:fldSimple w:instr=" SEQ Tabela \* ARABIC ">
        <w:r w:rsidR="0021042F">
          <w:rPr>
            <w:noProof/>
          </w:rPr>
          <w:t>6</w:t>
        </w:r>
      </w:fldSimple>
      <w:r>
        <w:t>. Ocena przygotowania kandydatów do pracy</w:t>
      </w:r>
    </w:p>
    <w:tbl>
      <w:tblPr>
        <w:tblStyle w:val="Jasnecieniowanieakcent6"/>
        <w:tblpPr w:leftFromText="141" w:rightFromText="141" w:vertAnchor="text" w:tblpXSpec="center" w:tblpY="1"/>
        <w:tblOverlap w:val="never"/>
        <w:tblW w:w="4456" w:type="pct"/>
        <w:jc w:val="left"/>
        <w:tblLook w:val="04A0"/>
      </w:tblPr>
      <w:tblGrid>
        <w:gridCol w:w="6813"/>
        <w:gridCol w:w="1373"/>
        <w:gridCol w:w="471"/>
      </w:tblGrid>
      <w:tr w:rsidR="00A53DC3" w:rsidRPr="00624CDD" w:rsidTr="00A53DC3">
        <w:trPr>
          <w:cnfStyle w:val="100000000000"/>
          <w:trHeight w:val="255"/>
          <w:jc w:val="left"/>
        </w:trPr>
        <w:tc>
          <w:tcPr>
            <w:cnfStyle w:val="001000000000"/>
            <w:tcW w:w="3935" w:type="pct"/>
            <w:noWrap/>
            <w:hideMark/>
          </w:tcPr>
          <w:p w:rsidR="00A53DC3" w:rsidRPr="00624CDD" w:rsidRDefault="00A53DC3" w:rsidP="00A53DC3">
            <w:pPr>
              <w:rPr>
                <w:sz w:val="20"/>
                <w:lang w:eastAsia="pl-PL"/>
              </w:rPr>
            </w:pPr>
          </w:p>
        </w:tc>
        <w:tc>
          <w:tcPr>
            <w:tcW w:w="793" w:type="pct"/>
            <w:noWrap/>
            <w:vAlign w:val="center"/>
            <w:hideMark/>
          </w:tcPr>
          <w:p w:rsidR="00A53DC3" w:rsidRPr="00624CDD" w:rsidRDefault="00A53DC3" w:rsidP="00A53DC3">
            <w:pPr>
              <w:jc w:val="center"/>
              <w:cnfStyle w:val="100000000000"/>
              <w:rPr>
                <w:sz w:val="20"/>
                <w:lang w:eastAsia="pl-PL"/>
              </w:rPr>
            </w:pPr>
            <w:r w:rsidRPr="00624CDD">
              <w:rPr>
                <w:sz w:val="20"/>
                <w:lang w:eastAsia="pl-PL"/>
              </w:rPr>
              <w:t>dobrze</w:t>
            </w:r>
          </w:p>
        </w:tc>
        <w:tc>
          <w:tcPr>
            <w:tcW w:w="272" w:type="pct"/>
            <w:noWrap/>
            <w:vAlign w:val="center"/>
            <w:hideMark/>
          </w:tcPr>
          <w:p w:rsidR="00A53DC3" w:rsidRPr="00624CDD" w:rsidRDefault="00A53DC3" w:rsidP="00A53DC3">
            <w:pPr>
              <w:jc w:val="center"/>
              <w:cnfStyle w:val="100000000000"/>
              <w:rPr>
                <w:sz w:val="20"/>
                <w:lang w:eastAsia="pl-PL"/>
              </w:rPr>
            </w:pPr>
            <w:r w:rsidRPr="00624CDD">
              <w:rPr>
                <w:sz w:val="20"/>
                <w:lang w:eastAsia="pl-PL"/>
              </w:rPr>
              <w:t>źle</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Higienistka stomatologiczna</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Instruktor nauki jazdy</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Konserwator budynków i stanu technicznego pomieszczeń</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Księgowy</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Lekarz dentysta</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Murarz</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Nauczyciel nauczania początkowego</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Nauczyciel przedszkola</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Operator koparki</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Pielęgniarka – specjalista pielęgniarstwa opieki długoterminowej</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Pomocniczy robotnik budowlany</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Rolnik</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Specjalista do spraw kadr</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Specjalista do spraw rachunkowości</w:t>
            </w:r>
          </w:p>
        </w:tc>
        <w:tc>
          <w:tcPr>
            <w:tcW w:w="793" w:type="pct"/>
            <w:noWrap/>
            <w:vAlign w:val="center"/>
            <w:hideMark/>
          </w:tcPr>
          <w:p w:rsidR="00A53DC3" w:rsidRPr="00624CDD" w:rsidRDefault="00A53DC3" w:rsidP="00A53DC3">
            <w:pPr>
              <w:jc w:val="center"/>
              <w:cnfStyle w:val="0000000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000000"/>
              <w:rPr>
                <w:color w:val="000000"/>
                <w:sz w:val="20"/>
              </w:rPr>
            </w:pPr>
            <w:r w:rsidRPr="00624CDD">
              <w:rPr>
                <w:color w:val="000000"/>
                <w:sz w:val="20"/>
              </w:rPr>
              <w:t>0</w:t>
            </w:r>
          </w:p>
        </w:tc>
      </w:tr>
      <w:tr w:rsidR="00A53DC3" w:rsidRPr="00624CDD" w:rsidTr="00A53DC3">
        <w:trPr>
          <w:cnfStyle w:val="000000100000"/>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Terapeuta zajęciowy</w:t>
            </w:r>
          </w:p>
        </w:tc>
        <w:tc>
          <w:tcPr>
            <w:tcW w:w="793" w:type="pct"/>
            <w:noWrap/>
            <w:vAlign w:val="center"/>
            <w:hideMark/>
          </w:tcPr>
          <w:p w:rsidR="00A53DC3" w:rsidRPr="00624CDD" w:rsidRDefault="00A53DC3" w:rsidP="00A53DC3">
            <w:pPr>
              <w:jc w:val="center"/>
              <w:cnfStyle w:val="000000100000"/>
              <w:rPr>
                <w:color w:val="000000"/>
                <w:sz w:val="20"/>
              </w:rPr>
            </w:pPr>
            <w:r w:rsidRPr="00624CDD">
              <w:rPr>
                <w:color w:val="000000"/>
                <w:sz w:val="20"/>
              </w:rPr>
              <w:t>1</w:t>
            </w:r>
          </w:p>
        </w:tc>
        <w:tc>
          <w:tcPr>
            <w:tcW w:w="272" w:type="pct"/>
            <w:noWrap/>
            <w:vAlign w:val="center"/>
            <w:hideMark/>
          </w:tcPr>
          <w:p w:rsidR="00A53DC3" w:rsidRPr="00624CDD" w:rsidRDefault="00A53DC3" w:rsidP="00A53DC3">
            <w:pPr>
              <w:jc w:val="center"/>
              <w:cnfStyle w:val="000000100000"/>
              <w:rPr>
                <w:color w:val="000000"/>
                <w:sz w:val="20"/>
              </w:rPr>
            </w:pPr>
            <w:r w:rsidRPr="00624CDD">
              <w:rPr>
                <w:color w:val="000000"/>
                <w:sz w:val="20"/>
              </w:rPr>
              <w:t>0</w:t>
            </w:r>
          </w:p>
        </w:tc>
      </w:tr>
      <w:tr w:rsidR="00A53DC3" w:rsidRPr="00624CDD" w:rsidTr="00A53DC3">
        <w:trPr>
          <w:trHeight w:val="255"/>
          <w:jc w:val="left"/>
        </w:trPr>
        <w:tc>
          <w:tcPr>
            <w:cnfStyle w:val="001000000000"/>
            <w:tcW w:w="3935" w:type="pct"/>
            <w:noWrap/>
            <w:hideMark/>
          </w:tcPr>
          <w:p w:rsidR="00A53DC3" w:rsidRPr="00624CDD" w:rsidRDefault="00A53DC3" w:rsidP="00A53DC3">
            <w:pPr>
              <w:rPr>
                <w:color w:val="000000"/>
                <w:sz w:val="20"/>
              </w:rPr>
            </w:pPr>
            <w:r w:rsidRPr="00624CDD">
              <w:rPr>
                <w:color w:val="000000"/>
                <w:sz w:val="20"/>
              </w:rPr>
              <w:t>Specjalista do spraw rekrutacji pracowników</w:t>
            </w:r>
          </w:p>
        </w:tc>
        <w:tc>
          <w:tcPr>
            <w:tcW w:w="793" w:type="pct"/>
            <w:noWrap/>
            <w:vAlign w:val="center"/>
            <w:hideMark/>
          </w:tcPr>
          <w:p w:rsidR="00A53DC3" w:rsidRPr="007601EA" w:rsidRDefault="00A53DC3" w:rsidP="00A53DC3">
            <w:pPr>
              <w:jc w:val="center"/>
              <w:cnfStyle w:val="000000000000"/>
              <w:rPr>
                <w:color w:val="000000"/>
                <w:sz w:val="20"/>
              </w:rPr>
            </w:pPr>
            <w:r w:rsidRPr="007601EA">
              <w:rPr>
                <w:color w:val="000000"/>
                <w:sz w:val="20"/>
              </w:rPr>
              <w:t>0</w:t>
            </w:r>
          </w:p>
        </w:tc>
        <w:tc>
          <w:tcPr>
            <w:tcW w:w="272" w:type="pct"/>
            <w:noWrap/>
            <w:vAlign w:val="center"/>
            <w:hideMark/>
          </w:tcPr>
          <w:p w:rsidR="00A53DC3" w:rsidRPr="007601EA" w:rsidRDefault="00A53DC3" w:rsidP="00A53DC3">
            <w:pPr>
              <w:jc w:val="center"/>
              <w:cnfStyle w:val="000000000000"/>
              <w:rPr>
                <w:color w:val="000000"/>
                <w:sz w:val="20"/>
              </w:rPr>
            </w:pPr>
            <w:r w:rsidRPr="007601EA">
              <w:rPr>
                <w:color w:val="000000"/>
                <w:sz w:val="20"/>
              </w:rPr>
              <w:t>1</w:t>
            </w:r>
          </w:p>
        </w:tc>
      </w:tr>
    </w:tbl>
    <w:p w:rsidR="00A53DC3" w:rsidRDefault="00A53DC3" w:rsidP="00A53DC3">
      <w:pPr>
        <w:spacing w:before="240" w:after="0"/>
        <w:jc w:val="both"/>
      </w:pPr>
      <w:r>
        <w:t xml:space="preserve">Jedno z pięciu przedsiębiorstw ma problemy z pozyskiwaniem nowych pracowników (16,5% odpowiedzi „zdecydowanie tak” i 5,4% dla „raczej tak”). </w:t>
      </w:r>
    </w:p>
    <w:p w:rsidR="00B000EB" w:rsidRDefault="00B000EB" w:rsidP="00A53DC3">
      <w:pPr>
        <w:pStyle w:val="Legenda"/>
      </w:pPr>
    </w:p>
    <w:p w:rsidR="00B000EB" w:rsidRDefault="00B000EB" w:rsidP="00A53DC3">
      <w:pPr>
        <w:pStyle w:val="Legenda"/>
      </w:pPr>
    </w:p>
    <w:p w:rsidR="00A53DC3" w:rsidRDefault="00A53DC3" w:rsidP="00A53DC3">
      <w:pPr>
        <w:pStyle w:val="Legenda"/>
      </w:pPr>
      <w:r>
        <w:lastRenderedPageBreak/>
        <w:t xml:space="preserve">Rysunek </w:t>
      </w:r>
      <w:fldSimple w:instr=" SEQ Rysunek \* ARABIC ">
        <w:r w:rsidR="0021042F">
          <w:rPr>
            <w:noProof/>
          </w:rPr>
          <w:t>6</w:t>
        </w:r>
      </w:fldSimple>
      <w:r>
        <w:t>. Rozkład odpowiedzi na pytanie „Czy państwa firma ma problemy z pozyskiwaniem nowych pracowników?”</w:t>
      </w:r>
    </w:p>
    <w:p w:rsidR="00A53DC3" w:rsidRDefault="00A53DC3" w:rsidP="00A53DC3">
      <w:pPr>
        <w:jc w:val="center"/>
      </w:pPr>
      <w:r w:rsidRPr="006C3AB0">
        <w:rPr>
          <w:noProof/>
          <w:lang w:eastAsia="pl-PL"/>
        </w:rPr>
        <w:drawing>
          <wp:inline distT="0" distB="0" distL="0" distR="0">
            <wp:extent cx="5762625" cy="1447800"/>
            <wp:effectExtent l="0" t="0" r="0" b="0"/>
            <wp:docPr id="78"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3DC3" w:rsidRDefault="00A53DC3" w:rsidP="00A53DC3">
      <w:pPr>
        <w:keepNext/>
        <w:spacing w:after="0"/>
        <w:jc w:val="both"/>
        <w:rPr>
          <w:b/>
          <w:bCs/>
          <w:color w:val="C0504D" w:themeColor="accent2"/>
          <w:sz w:val="18"/>
          <w:szCs w:val="18"/>
        </w:rPr>
      </w:pPr>
      <w:r>
        <w:t>Poniżej zamieszczono tabelę zestawiającą zawody, w jakich przedsiębiorcom trudno jest znaleźć odpowiednich kandydatów do pracy wraz z umiejętnościami/uprawnieniami, których brakuje kandydatom na dane stanowisko.</w:t>
      </w:r>
    </w:p>
    <w:p w:rsidR="00A53DC3" w:rsidRDefault="00A53DC3" w:rsidP="00A53DC3">
      <w:pPr>
        <w:pStyle w:val="Legenda"/>
        <w:keepNext/>
      </w:pPr>
      <w:r>
        <w:t xml:space="preserve">Tabela </w:t>
      </w:r>
      <w:fldSimple w:instr=" SEQ Tabela \* ARABIC ">
        <w:r w:rsidR="0021042F">
          <w:rPr>
            <w:noProof/>
          </w:rPr>
          <w:t>7</w:t>
        </w:r>
      </w:fldSimple>
      <w:r>
        <w:t>. Zawody, w jakich przedsiębiorstwom trudno jest znaleźć odpowiednich kandydatów do pracy</w:t>
      </w:r>
    </w:p>
    <w:tbl>
      <w:tblPr>
        <w:tblStyle w:val="Jasnecieniowanieakcent6"/>
        <w:tblW w:w="5000" w:type="pct"/>
        <w:tblLayout w:type="fixed"/>
        <w:tblLook w:val="04A0"/>
      </w:tblPr>
      <w:tblGrid>
        <w:gridCol w:w="2782"/>
        <w:gridCol w:w="6932"/>
      </w:tblGrid>
      <w:tr w:rsidR="00A53DC3" w:rsidRPr="009430FF" w:rsidTr="00A53DC3">
        <w:trPr>
          <w:cnfStyle w:val="100000000000"/>
          <w:trHeight w:val="255"/>
        </w:trPr>
        <w:tc>
          <w:tcPr>
            <w:cnfStyle w:val="001000000000"/>
            <w:tcW w:w="5000" w:type="pct"/>
            <w:gridSpan w:val="2"/>
            <w:noWrap/>
            <w:hideMark/>
          </w:tcPr>
          <w:p w:rsidR="00A53DC3" w:rsidRPr="009430FF" w:rsidRDefault="00A53DC3" w:rsidP="00A53DC3">
            <w:pPr>
              <w:jc w:val="center"/>
              <w:rPr>
                <w:sz w:val="20"/>
                <w:lang w:eastAsia="pl-PL"/>
              </w:rPr>
            </w:pPr>
            <w:r w:rsidRPr="009430FF">
              <w:rPr>
                <w:sz w:val="20"/>
                <w:lang w:eastAsia="pl-PL"/>
              </w:rPr>
              <w:t>Trudności z pozyskaniem pracowników</w:t>
            </w: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jc w:val="center"/>
              <w:rPr>
                <w:sz w:val="20"/>
                <w:lang w:eastAsia="pl-PL"/>
              </w:rPr>
            </w:pPr>
            <w:r w:rsidRPr="009430FF">
              <w:rPr>
                <w:sz w:val="20"/>
                <w:lang w:eastAsia="pl-PL"/>
              </w:rPr>
              <w:t>Elementarna grupa zawodów</w:t>
            </w:r>
          </w:p>
        </w:tc>
        <w:tc>
          <w:tcPr>
            <w:tcW w:w="3568" w:type="pct"/>
            <w:noWrap/>
            <w:hideMark/>
          </w:tcPr>
          <w:p w:rsidR="00A53DC3" w:rsidRPr="009430FF" w:rsidRDefault="00A53DC3" w:rsidP="00A53DC3">
            <w:pPr>
              <w:jc w:val="center"/>
              <w:cnfStyle w:val="000000100000"/>
              <w:rPr>
                <w:sz w:val="20"/>
                <w:lang w:eastAsia="pl-PL"/>
              </w:rPr>
            </w:pPr>
            <w:r w:rsidRPr="009430FF">
              <w:rPr>
                <w:sz w:val="20"/>
                <w:lang w:eastAsia="pl-PL"/>
              </w:rPr>
              <w:t>Brakujące umiejętności i uprawnienia</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Diagnosta uprawniony do wykonywania badań technicznych pojazdów</w:t>
            </w:r>
          </w:p>
        </w:tc>
        <w:tc>
          <w:tcPr>
            <w:tcW w:w="3568" w:type="pct"/>
            <w:noWrap/>
            <w:hideMark/>
          </w:tcPr>
          <w:tbl>
            <w:tblPr>
              <w:tblW w:w="6271" w:type="dxa"/>
              <w:tblLayout w:type="fixed"/>
              <w:tblCellMar>
                <w:left w:w="70" w:type="dxa"/>
                <w:right w:w="70" w:type="dxa"/>
              </w:tblCellMar>
              <w:tblLook w:val="04A0"/>
            </w:tblPr>
            <w:tblGrid>
              <w:gridCol w:w="6271"/>
            </w:tblGrid>
            <w:tr w:rsidR="00A53DC3" w:rsidRPr="009430FF" w:rsidTr="00A53DC3">
              <w:trPr>
                <w:trHeight w:val="285"/>
              </w:trPr>
              <w:tc>
                <w:tcPr>
                  <w:tcW w:w="6271"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montaż i naprawa urządzeń technicznych</w:t>
                  </w:r>
                </w:p>
              </w:tc>
            </w:tr>
            <w:tr w:rsidR="00A53DC3" w:rsidRPr="009430FF" w:rsidTr="00A53DC3">
              <w:trPr>
                <w:trHeight w:val="285"/>
              </w:trPr>
              <w:tc>
                <w:tcPr>
                  <w:tcW w:w="6271"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bl>
          <w:p w:rsidR="00A53DC3" w:rsidRPr="009430FF" w:rsidRDefault="00A53DC3" w:rsidP="00A53DC3">
            <w:pPr>
              <w:cnfStyle w:val="000000000000"/>
              <w:rPr>
                <w:i/>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Elektromechanik pojazdów samochodowych</w:t>
            </w:r>
          </w:p>
        </w:tc>
        <w:tc>
          <w:tcPr>
            <w:tcW w:w="3568" w:type="pct"/>
            <w:noWrap/>
            <w:hideMark/>
          </w:tcPr>
          <w:p w:rsidR="00A53DC3" w:rsidRPr="009430FF" w:rsidRDefault="00A53DC3" w:rsidP="00A53DC3">
            <w:pPr>
              <w:cnfStyle w:val="000000100000"/>
              <w:rPr>
                <w:color w:val="000000" w:themeColor="text1"/>
                <w:sz w:val="20"/>
                <w:lang w:eastAsia="pl-PL"/>
              </w:rPr>
            </w:pPr>
            <w:r w:rsidRPr="009430FF">
              <w:rPr>
                <w:sz w:val="20"/>
              </w:rPr>
              <w:t>brak wskazań</w:t>
            </w:r>
            <w:r w:rsidRPr="009430FF">
              <w:rPr>
                <w:color w:val="000000" w:themeColor="text1"/>
                <w:sz w:val="20"/>
                <w:lang w:eastAsia="pl-PL"/>
              </w:rPr>
              <w:t xml:space="preserve"> </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Kierowca samochodu ciężarowego</w:t>
            </w:r>
          </w:p>
          <w:p w:rsidR="00A53DC3" w:rsidRPr="009430FF" w:rsidRDefault="00A53DC3" w:rsidP="00A53DC3">
            <w:pPr>
              <w:rPr>
                <w:color w:val="000000"/>
                <w:sz w:val="20"/>
              </w:rPr>
            </w:pPr>
          </w:p>
        </w:tc>
        <w:tc>
          <w:tcPr>
            <w:tcW w:w="3568" w:type="pct"/>
            <w:noWrap/>
            <w:hideMark/>
          </w:tcPr>
          <w:tbl>
            <w:tblPr>
              <w:tblW w:w="5988" w:type="dxa"/>
              <w:tblLayout w:type="fixed"/>
              <w:tblCellMar>
                <w:left w:w="70" w:type="dxa"/>
                <w:right w:w="70" w:type="dxa"/>
              </w:tblCellMar>
              <w:tblLook w:val="04A0"/>
            </w:tblPr>
            <w:tblGrid>
              <w:gridCol w:w="5988"/>
            </w:tblGrid>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montaż i naprawa urządzeń technicznych</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planowanie i organizacja pracy własnej</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bl>
          <w:p w:rsidR="00A53DC3" w:rsidRPr="009430FF" w:rsidRDefault="00A53DC3" w:rsidP="00A53DC3">
            <w:pPr>
              <w:cnfStyle w:val="000000000000"/>
              <w:rPr>
                <w:i/>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Kucharz</w:t>
            </w:r>
          </w:p>
          <w:p w:rsidR="00A53DC3" w:rsidRPr="009430FF" w:rsidRDefault="00A53DC3" w:rsidP="00A53DC3">
            <w:pPr>
              <w:rPr>
                <w:color w:val="000000"/>
                <w:sz w:val="20"/>
              </w:rPr>
            </w:pPr>
          </w:p>
        </w:tc>
        <w:tc>
          <w:tcPr>
            <w:tcW w:w="3568" w:type="pct"/>
            <w:noWrap/>
            <w:hideMark/>
          </w:tcPr>
          <w:tbl>
            <w:tblPr>
              <w:tblW w:w="5988" w:type="dxa"/>
              <w:tblLayout w:type="fixed"/>
              <w:tblCellMar>
                <w:left w:w="70" w:type="dxa"/>
                <w:right w:w="70" w:type="dxa"/>
              </w:tblCellMar>
              <w:tblLook w:val="04A0"/>
            </w:tblPr>
            <w:tblGrid>
              <w:gridCol w:w="5988"/>
            </w:tblGrid>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komunikacja ustna, komunikatywność</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montaż i naprawa urządzeń technicznych</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komputera i wykorzystanie Internetu</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planowanie i organizacja pracy własnej</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wykonywanie obliczeń</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r w:rsidR="00A53DC3" w:rsidRPr="009430FF" w:rsidTr="00A53DC3">
              <w:trPr>
                <w:trHeight w:val="285"/>
              </w:trPr>
              <w:tc>
                <w:tcPr>
                  <w:tcW w:w="5988"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znajomość języków obcych</w:t>
                  </w:r>
                </w:p>
              </w:tc>
            </w:tr>
          </w:tbl>
          <w:p w:rsidR="00A53DC3" w:rsidRPr="009430FF" w:rsidRDefault="00A53DC3" w:rsidP="00A53DC3">
            <w:pPr>
              <w:cnfStyle w:val="000000100000"/>
              <w:rPr>
                <w:sz w:val="20"/>
                <w:lang w:eastAsia="pl-PL"/>
              </w:rPr>
            </w:pP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Lekarz – specjalista medycyny rodzinnej</w:t>
            </w:r>
          </w:p>
          <w:p w:rsidR="00A53DC3" w:rsidRPr="009430FF" w:rsidRDefault="00A53DC3" w:rsidP="00A53DC3">
            <w:pPr>
              <w:rPr>
                <w:color w:val="000000"/>
                <w:sz w:val="20"/>
              </w:rPr>
            </w:pP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czytanie ze zrozumieniem i pisanie tekstów w języku polskim</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komunikacja ustna, komunikatywność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komputera i wykorzystanie Internetu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planowanie i organizacja pracy własnej</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sprawność psychofizyczna i psychomotoryczna</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wykonywanie obliczeń</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wywieranie wpływu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znajomość języków obcych</w:t>
                  </w:r>
                </w:p>
              </w:tc>
            </w:tr>
          </w:tbl>
          <w:p w:rsidR="00A53DC3" w:rsidRPr="009430FF" w:rsidRDefault="00A53DC3" w:rsidP="00A53DC3">
            <w:pPr>
              <w:cnfStyle w:val="000000000000"/>
              <w:rPr>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Lekarz – specjalista pediatrii</w:t>
            </w:r>
          </w:p>
          <w:p w:rsidR="00A53DC3" w:rsidRPr="009430FF" w:rsidRDefault="00A53DC3" w:rsidP="00A53DC3">
            <w:pPr>
              <w:rPr>
                <w:color w:val="000000"/>
                <w:sz w:val="20"/>
              </w:rPr>
            </w:pP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czytanie ze zrozumieniem i pisanie tekstów w języku polskim</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komunikacja ustna, komunikatywność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komputera i wykorzystanie Internetu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planowanie i organizacja pracy własnej</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lastRenderedPageBreak/>
                    <w:t>sprawność psychofizyczna i psychomotoryczna</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wykonywanie obliczeń</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wywieranie wpływu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znajomość języków obcych</w:t>
                  </w:r>
                </w:p>
              </w:tc>
            </w:tr>
          </w:tbl>
          <w:p w:rsidR="00A53DC3" w:rsidRPr="009430FF" w:rsidRDefault="00A53DC3" w:rsidP="00A53DC3">
            <w:pPr>
              <w:cnfStyle w:val="000000100000"/>
              <w:rPr>
                <w:sz w:val="20"/>
                <w:lang w:eastAsia="pl-PL"/>
              </w:rPr>
            </w:pP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lastRenderedPageBreak/>
              <w:t>Magazynier</w:t>
            </w:r>
          </w:p>
        </w:tc>
        <w:tc>
          <w:tcPr>
            <w:tcW w:w="3568" w:type="pct"/>
            <w:noWrap/>
            <w:hideMark/>
          </w:tcPr>
          <w:tbl>
            <w:tblPr>
              <w:tblW w:w="6554" w:type="dxa"/>
              <w:tblLayout w:type="fixed"/>
              <w:tblCellMar>
                <w:left w:w="70" w:type="dxa"/>
                <w:right w:w="70" w:type="dxa"/>
              </w:tblCellMar>
              <w:tblLook w:val="04A0"/>
            </w:tblPr>
            <w:tblGrid>
              <w:gridCol w:w="6554"/>
            </w:tblGrid>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czytanie ze zrozumieniem i pisanie tekstów w języku polskim</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komunikacja ustna, komunikatywność</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planowanie i organizacja pracy własnej</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sprawność psychofizyczna i psychomotoryczna</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wykonywanie obliczeń</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r w:rsidR="00A53DC3" w:rsidRPr="009430FF" w:rsidTr="00A53DC3">
              <w:trPr>
                <w:trHeight w:val="285"/>
              </w:trPr>
              <w:tc>
                <w:tcPr>
                  <w:tcW w:w="6554"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wywieranie wpływu</w:t>
                  </w:r>
                </w:p>
              </w:tc>
            </w:tr>
          </w:tbl>
          <w:p w:rsidR="00A53DC3" w:rsidRPr="009430FF" w:rsidRDefault="00A53DC3" w:rsidP="00A53DC3">
            <w:pPr>
              <w:cnfStyle w:val="000000000000"/>
              <w:rPr>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Mechanik maszyn i urządzeń przemysłowych</w:t>
            </w:r>
          </w:p>
        </w:tc>
        <w:tc>
          <w:tcPr>
            <w:tcW w:w="3568" w:type="pct"/>
            <w:noWrap/>
            <w:hideMark/>
          </w:tcPr>
          <w:p w:rsidR="00A53DC3" w:rsidRPr="009430FF" w:rsidRDefault="00A53DC3" w:rsidP="00A53DC3">
            <w:pPr>
              <w:ind w:left="360"/>
              <w:cnfStyle w:val="000000100000"/>
              <w:rPr>
                <w:sz w:val="20"/>
              </w:rPr>
            </w:pPr>
            <w:r w:rsidRPr="009430FF">
              <w:rPr>
                <w:sz w:val="20"/>
              </w:rPr>
              <w:t>brak wskazań</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Mechanik pojazdów samochodowych</w:t>
            </w:r>
          </w:p>
        </w:tc>
        <w:tc>
          <w:tcPr>
            <w:tcW w:w="3568" w:type="pct"/>
            <w:noWrap/>
            <w:hideMark/>
          </w:tcPr>
          <w:p w:rsidR="00A53DC3" w:rsidRPr="009430FF" w:rsidRDefault="00A53DC3" w:rsidP="00A53DC3">
            <w:pPr>
              <w:ind w:left="360"/>
              <w:cnfStyle w:val="000000000000"/>
              <w:rPr>
                <w:sz w:val="20"/>
              </w:rPr>
            </w:pPr>
            <w:r w:rsidRPr="009430FF">
              <w:rPr>
                <w:sz w:val="20"/>
              </w:rPr>
              <w:t>brak wskazań</w:t>
            </w: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Montażysta dekoracji</w:t>
            </w:r>
          </w:p>
        </w:tc>
        <w:tc>
          <w:tcPr>
            <w:tcW w:w="3568" w:type="pct"/>
            <w:noWrap/>
            <w:hideMark/>
          </w:tcPr>
          <w:p w:rsidR="00A53DC3" w:rsidRPr="009430FF" w:rsidRDefault="00A53DC3" w:rsidP="00A53DC3">
            <w:pPr>
              <w:ind w:left="360"/>
              <w:cnfStyle w:val="000000100000"/>
              <w:rPr>
                <w:sz w:val="20"/>
              </w:rPr>
            </w:pPr>
            <w:r w:rsidRPr="009430FF">
              <w:rPr>
                <w:sz w:val="20"/>
              </w:rPr>
              <w:t>brak wskazań</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Nauczyciel przedmiotów zawodowych ekonomicznych</w:t>
            </w:r>
          </w:p>
        </w:tc>
        <w:tc>
          <w:tcPr>
            <w:tcW w:w="3568" w:type="pct"/>
            <w:noWrap/>
            <w:hideMark/>
          </w:tcPr>
          <w:p w:rsidR="00A53DC3" w:rsidRPr="009430FF" w:rsidRDefault="00A53DC3" w:rsidP="00A53DC3">
            <w:pPr>
              <w:ind w:left="360"/>
              <w:cnfStyle w:val="000000000000"/>
              <w:rPr>
                <w:sz w:val="20"/>
              </w:rPr>
            </w:pPr>
            <w:r w:rsidRPr="009430FF">
              <w:rPr>
                <w:sz w:val="20"/>
              </w:rPr>
              <w:t>brak wskazań</w:t>
            </w: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Operator maszyn do produkcji opakowań z papieru i tektury</w:t>
            </w: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czytanie ze zrozumieniem i pisanie tekstów w języku polskim</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montaż i naprawa urządzeń technicznych</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komputera i wykorzystanie Internetu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sprawność psychofizyczna i psychomotoryczna</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znajomość języków obcych</w:t>
                  </w:r>
                </w:p>
              </w:tc>
            </w:tr>
          </w:tbl>
          <w:p w:rsidR="00A53DC3" w:rsidRPr="009430FF" w:rsidRDefault="00A53DC3" w:rsidP="00A53DC3">
            <w:pPr>
              <w:cnfStyle w:val="000000100000"/>
              <w:rPr>
                <w:i/>
                <w:color w:val="000000" w:themeColor="text1"/>
                <w:sz w:val="20"/>
                <w:lang w:eastAsia="pl-PL"/>
              </w:rPr>
            </w:pP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Pielęgniarka oddziałowa</w:t>
            </w:r>
          </w:p>
        </w:tc>
        <w:tc>
          <w:tcPr>
            <w:tcW w:w="3568" w:type="pct"/>
            <w:noWrap/>
            <w:hideMark/>
          </w:tcPr>
          <w:p w:rsidR="00A53DC3" w:rsidRPr="009430FF" w:rsidRDefault="00A53DC3" w:rsidP="00A53DC3">
            <w:pPr>
              <w:ind w:left="360"/>
              <w:cnfStyle w:val="000000000000"/>
              <w:rPr>
                <w:i/>
                <w:color w:val="000000" w:themeColor="text1"/>
                <w:sz w:val="20"/>
                <w:lang w:eastAsia="pl-PL"/>
              </w:rPr>
            </w:pPr>
            <w:r w:rsidRPr="009430FF">
              <w:rPr>
                <w:sz w:val="20"/>
              </w:rPr>
              <w:t>brak wskazań</w:t>
            </w: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Pilarz</w:t>
            </w:r>
          </w:p>
        </w:tc>
        <w:tc>
          <w:tcPr>
            <w:tcW w:w="3568" w:type="pct"/>
            <w:noWrap/>
            <w:hideMark/>
          </w:tcPr>
          <w:p w:rsidR="00A53DC3" w:rsidRPr="009430FF" w:rsidRDefault="00A53DC3" w:rsidP="007F5222">
            <w:pPr>
              <w:pStyle w:val="Akapitzlist"/>
              <w:numPr>
                <w:ilvl w:val="0"/>
                <w:numId w:val="7"/>
              </w:numPr>
              <w:cnfStyle w:val="000000100000"/>
              <w:rPr>
                <w:color w:val="auto"/>
                <w:sz w:val="20"/>
              </w:rPr>
            </w:pPr>
            <w:r w:rsidRPr="009430FF">
              <w:rPr>
                <w:color w:val="auto"/>
                <w:sz w:val="20"/>
              </w:rPr>
              <w:t>obsługa, montaż i naprawa urządzeń technicznych</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Pozostałe pomoce i sprzątaczki biurowe, hotelowe i podobne</w:t>
            </w: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komunikacja ustna, komunikatywność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montaż i naprawa urządzeń technicznych</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komputera i wykorzystanie Internetu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planowanie i organizacja pracy własnej</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sprawność psychofizyczna i psychomotoryczna</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wykonywanie obliczeń</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wyszukiwanie informacji, analiza i wyciąganie wniosków</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znajomość języków obcych</w:t>
                  </w:r>
                </w:p>
              </w:tc>
            </w:tr>
          </w:tbl>
          <w:p w:rsidR="00A53DC3" w:rsidRPr="009430FF" w:rsidRDefault="00A53DC3" w:rsidP="00A53DC3">
            <w:pPr>
              <w:cnfStyle w:val="000000000000"/>
              <w:rPr>
                <w:i/>
                <w:color w:val="000000" w:themeColor="text1"/>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Pracownik socjalny</w:t>
            </w:r>
          </w:p>
        </w:tc>
        <w:tc>
          <w:tcPr>
            <w:tcW w:w="3568" w:type="pct"/>
            <w:noWrap/>
            <w:hideMark/>
          </w:tcPr>
          <w:p w:rsidR="00A53DC3" w:rsidRPr="009430FF" w:rsidRDefault="00A53DC3" w:rsidP="00A53DC3">
            <w:pPr>
              <w:ind w:left="360"/>
              <w:cnfStyle w:val="000000100000"/>
              <w:rPr>
                <w:i/>
                <w:color w:val="000000" w:themeColor="text1"/>
                <w:sz w:val="20"/>
                <w:lang w:eastAsia="pl-PL"/>
              </w:rPr>
            </w:pPr>
            <w:r w:rsidRPr="009430FF">
              <w:rPr>
                <w:sz w:val="20"/>
              </w:rPr>
              <w:t>brak wskazań</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Przedstawiciel handlowy</w:t>
            </w: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czytanie ze zrozumieniem i pisanie tekstów w języku polskim</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montaż i naprawa urządzeń technicznych</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obsługa komputera i wykorzystanie Internetu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sprawność psychofizyczna i psychomotoryczna</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współpraca w zespole</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7"/>
                    </w:numPr>
                    <w:spacing w:after="0" w:line="240" w:lineRule="auto"/>
                    <w:rPr>
                      <w:sz w:val="20"/>
                      <w:lang w:eastAsia="pl-PL"/>
                    </w:rPr>
                  </w:pPr>
                  <w:r w:rsidRPr="009430FF">
                    <w:rPr>
                      <w:sz w:val="20"/>
                      <w:lang w:eastAsia="pl-PL"/>
                    </w:rPr>
                    <w:t>znajomość języków obcych</w:t>
                  </w:r>
                </w:p>
              </w:tc>
            </w:tr>
          </w:tbl>
          <w:p w:rsidR="00A53DC3" w:rsidRPr="009430FF" w:rsidRDefault="00A53DC3" w:rsidP="00A53DC3">
            <w:pPr>
              <w:cnfStyle w:val="000000000000"/>
              <w:rPr>
                <w:i/>
                <w:color w:val="000000" w:themeColor="text1"/>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Spawacz</w:t>
            </w:r>
          </w:p>
        </w:tc>
        <w:tc>
          <w:tcPr>
            <w:tcW w:w="3568" w:type="pct"/>
            <w:noWrap/>
            <w:hideMark/>
          </w:tcPr>
          <w:p w:rsidR="00A53DC3" w:rsidRPr="009430FF" w:rsidRDefault="00A53DC3" w:rsidP="00A53DC3">
            <w:pPr>
              <w:cnfStyle w:val="000000100000"/>
              <w:rPr>
                <w:i/>
                <w:color w:val="000000" w:themeColor="text1"/>
                <w:sz w:val="20"/>
                <w:lang w:eastAsia="pl-PL"/>
              </w:rPr>
            </w:pPr>
            <w:r w:rsidRPr="009430FF">
              <w:rPr>
                <w:sz w:val="20"/>
              </w:rPr>
              <w:t>brak wskazań</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Specjalista do spraw rekrutacji pracowników</w:t>
            </w: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czytanie ze zrozumieniem i pisanie tekstów w języku polskim</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lastRenderedPageBreak/>
                    <w:t>komunikacja ustna, komunikatywność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obsługa komputera i wykorzystanie Internetu</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planowanie i organizacja pracy własnej</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sprawność psychofizyczna i psychomotoryczna</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współpraca w zespole</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wyszukiwanie informacji, analiza i wyciąganie wniosków</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5"/>
                    </w:numPr>
                    <w:spacing w:after="0" w:line="240" w:lineRule="auto"/>
                    <w:rPr>
                      <w:color w:val="000000"/>
                      <w:sz w:val="20"/>
                      <w:lang w:eastAsia="pl-PL"/>
                    </w:rPr>
                  </w:pPr>
                  <w:r w:rsidRPr="009430FF">
                    <w:rPr>
                      <w:color w:val="000000"/>
                      <w:sz w:val="20"/>
                      <w:lang w:eastAsia="pl-PL"/>
                    </w:rPr>
                    <w:t>znajomość języków obcych</w:t>
                  </w:r>
                </w:p>
              </w:tc>
            </w:tr>
          </w:tbl>
          <w:p w:rsidR="00A53DC3" w:rsidRPr="009430FF" w:rsidRDefault="00A53DC3" w:rsidP="00A53DC3">
            <w:pPr>
              <w:cnfStyle w:val="000000000000"/>
              <w:rPr>
                <w:i/>
                <w:color w:val="000000" w:themeColor="text1"/>
                <w:sz w:val="20"/>
                <w:lang w:eastAsia="pl-PL"/>
              </w:rPr>
            </w:pP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lastRenderedPageBreak/>
              <w:t>Sprzedawca w branży przemysłowej</w:t>
            </w: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6"/>
                    </w:numPr>
                    <w:spacing w:after="0" w:line="240" w:lineRule="auto"/>
                    <w:rPr>
                      <w:color w:val="000000"/>
                      <w:sz w:val="20"/>
                      <w:lang w:eastAsia="pl-PL"/>
                    </w:rPr>
                  </w:pPr>
                  <w:r w:rsidRPr="009430FF">
                    <w:rPr>
                      <w:color w:val="000000"/>
                      <w:sz w:val="20"/>
                      <w:lang w:eastAsia="pl-PL"/>
                    </w:rPr>
                    <w:t>planowanie i organizacja pracy własnej</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6"/>
                    </w:numPr>
                    <w:spacing w:after="0" w:line="240" w:lineRule="auto"/>
                    <w:rPr>
                      <w:color w:val="000000"/>
                      <w:sz w:val="20"/>
                      <w:lang w:eastAsia="pl-PL"/>
                    </w:rPr>
                  </w:pPr>
                  <w:r w:rsidRPr="009430FF">
                    <w:rPr>
                      <w:color w:val="000000"/>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6"/>
                    </w:numPr>
                    <w:spacing w:after="0" w:line="240" w:lineRule="auto"/>
                    <w:rPr>
                      <w:color w:val="000000"/>
                      <w:sz w:val="20"/>
                      <w:lang w:eastAsia="pl-PL"/>
                    </w:rPr>
                  </w:pPr>
                  <w:r w:rsidRPr="009430FF">
                    <w:rPr>
                      <w:color w:val="000000"/>
                      <w:sz w:val="20"/>
                      <w:lang w:eastAsia="pl-PL"/>
                    </w:rPr>
                    <w:t>wyszukiwanie informacji, analiza i wyciąganie wniosków</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6"/>
                    </w:numPr>
                    <w:spacing w:after="0" w:line="240" w:lineRule="auto"/>
                    <w:rPr>
                      <w:color w:val="000000"/>
                      <w:sz w:val="20"/>
                      <w:lang w:eastAsia="pl-PL"/>
                    </w:rPr>
                  </w:pPr>
                  <w:r w:rsidRPr="009430FF">
                    <w:rPr>
                      <w:color w:val="000000"/>
                      <w:sz w:val="20"/>
                      <w:lang w:eastAsia="pl-PL"/>
                    </w:rPr>
                    <w:t>wywieranie wpływu</w:t>
                  </w:r>
                </w:p>
              </w:tc>
            </w:tr>
          </w:tbl>
          <w:p w:rsidR="00A53DC3" w:rsidRPr="009430FF" w:rsidRDefault="00A53DC3" w:rsidP="00A53DC3">
            <w:pPr>
              <w:cnfStyle w:val="000000100000"/>
              <w:rPr>
                <w:i/>
                <w:color w:val="000000" w:themeColor="text1"/>
                <w:sz w:val="20"/>
                <w:lang w:eastAsia="pl-PL"/>
              </w:rPr>
            </w:pP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Sprzedawca w stacji paliw</w:t>
            </w:r>
          </w:p>
        </w:tc>
        <w:tc>
          <w:tcPr>
            <w:tcW w:w="3568" w:type="pct"/>
            <w:noWrap/>
            <w:hideMark/>
          </w:tcPr>
          <w:p w:rsidR="00A53DC3" w:rsidRPr="009430FF" w:rsidRDefault="00A53DC3" w:rsidP="00A53DC3">
            <w:pPr>
              <w:cnfStyle w:val="000000000000"/>
              <w:rPr>
                <w:i/>
                <w:color w:val="000000" w:themeColor="text1"/>
                <w:sz w:val="20"/>
                <w:lang w:eastAsia="pl-PL"/>
              </w:rPr>
            </w:pPr>
            <w:r w:rsidRPr="009430FF">
              <w:rPr>
                <w:sz w:val="20"/>
              </w:rPr>
              <w:t>brak wskazań</w:t>
            </w: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Szwaczka ręczna</w:t>
            </w:r>
          </w:p>
        </w:tc>
        <w:tc>
          <w:tcPr>
            <w:tcW w:w="3568" w:type="pct"/>
            <w:noWrap/>
            <w:hideMark/>
          </w:tcPr>
          <w:tbl>
            <w:tblPr>
              <w:tblW w:w="6271" w:type="dxa"/>
              <w:tblLayout w:type="fixed"/>
              <w:tblCellMar>
                <w:left w:w="70" w:type="dxa"/>
                <w:right w:w="70" w:type="dxa"/>
              </w:tblCellMar>
              <w:tblLook w:val="04A0"/>
            </w:tblPr>
            <w:tblGrid>
              <w:gridCol w:w="6271"/>
            </w:tblGrid>
            <w:tr w:rsidR="00A53DC3" w:rsidRPr="009430FF" w:rsidTr="00A53DC3">
              <w:trPr>
                <w:trHeight w:val="285"/>
              </w:trPr>
              <w:tc>
                <w:tcPr>
                  <w:tcW w:w="6271"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7"/>
                    </w:numPr>
                    <w:spacing w:after="0" w:line="240" w:lineRule="auto"/>
                    <w:rPr>
                      <w:color w:val="000000"/>
                      <w:sz w:val="20"/>
                      <w:lang w:eastAsia="pl-PL"/>
                    </w:rPr>
                  </w:pPr>
                  <w:r w:rsidRPr="009430FF">
                    <w:rPr>
                      <w:color w:val="000000"/>
                      <w:sz w:val="20"/>
                      <w:lang w:eastAsia="pl-PL"/>
                    </w:rPr>
                    <w:t>komunikacja ustna, komunikatywność</w:t>
                  </w:r>
                </w:p>
              </w:tc>
            </w:tr>
            <w:tr w:rsidR="00A53DC3" w:rsidRPr="009430FF" w:rsidTr="00A53DC3">
              <w:trPr>
                <w:trHeight w:val="285"/>
              </w:trPr>
              <w:tc>
                <w:tcPr>
                  <w:tcW w:w="6271"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7"/>
                    </w:numPr>
                    <w:spacing w:after="0" w:line="240" w:lineRule="auto"/>
                    <w:rPr>
                      <w:color w:val="000000"/>
                      <w:sz w:val="20"/>
                      <w:lang w:eastAsia="pl-PL"/>
                    </w:rPr>
                  </w:pPr>
                  <w:r w:rsidRPr="009430FF">
                    <w:rPr>
                      <w:color w:val="000000"/>
                      <w:sz w:val="20"/>
                      <w:lang w:eastAsia="pl-PL"/>
                    </w:rPr>
                    <w:t>przedsiębiorczość, inicjatywność, kreatywność</w:t>
                  </w:r>
                </w:p>
              </w:tc>
            </w:tr>
            <w:tr w:rsidR="00A53DC3" w:rsidRPr="009430FF" w:rsidTr="00A53DC3">
              <w:trPr>
                <w:trHeight w:val="285"/>
              </w:trPr>
              <w:tc>
                <w:tcPr>
                  <w:tcW w:w="6271"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7"/>
                    </w:numPr>
                    <w:spacing w:after="0" w:line="240" w:lineRule="auto"/>
                    <w:rPr>
                      <w:color w:val="000000"/>
                      <w:sz w:val="20"/>
                      <w:lang w:eastAsia="pl-PL"/>
                    </w:rPr>
                  </w:pPr>
                  <w:r w:rsidRPr="009430FF">
                    <w:rPr>
                      <w:color w:val="000000"/>
                      <w:sz w:val="20"/>
                      <w:lang w:eastAsia="pl-PL"/>
                    </w:rPr>
                    <w:t>sprawność psychofizyczna i psychomotoryczna</w:t>
                  </w:r>
                </w:p>
              </w:tc>
            </w:tr>
            <w:tr w:rsidR="00A53DC3" w:rsidRPr="009430FF" w:rsidTr="00A53DC3">
              <w:trPr>
                <w:trHeight w:val="285"/>
              </w:trPr>
              <w:tc>
                <w:tcPr>
                  <w:tcW w:w="6271"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7"/>
                    </w:numPr>
                    <w:spacing w:after="0" w:line="240" w:lineRule="auto"/>
                    <w:rPr>
                      <w:color w:val="000000"/>
                      <w:sz w:val="20"/>
                      <w:lang w:eastAsia="pl-PL"/>
                    </w:rPr>
                  </w:pPr>
                  <w:r w:rsidRPr="009430FF">
                    <w:rPr>
                      <w:color w:val="000000"/>
                      <w:sz w:val="20"/>
                      <w:lang w:eastAsia="pl-PL"/>
                    </w:rPr>
                    <w:t>współpraca w zespole</w:t>
                  </w:r>
                </w:p>
              </w:tc>
            </w:tr>
          </w:tbl>
          <w:p w:rsidR="00A53DC3" w:rsidRPr="009430FF" w:rsidRDefault="00A53DC3" w:rsidP="00A53DC3">
            <w:pPr>
              <w:cnfStyle w:val="000000100000"/>
              <w:rPr>
                <w:i/>
                <w:color w:val="000000" w:themeColor="text1"/>
                <w:sz w:val="20"/>
                <w:lang w:eastAsia="pl-PL"/>
              </w:rPr>
            </w:pP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Technik elektryk</w:t>
            </w:r>
          </w:p>
        </w:tc>
        <w:tc>
          <w:tcPr>
            <w:tcW w:w="3568" w:type="pct"/>
            <w:noWrap/>
            <w:hideMark/>
          </w:tcPr>
          <w:p w:rsidR="00A53DC3" w:rsidRPr="009430FF" w:rsidRDefault="00A53DC3" w:rsidP="00A53DC3">
            <w:pPr>
              <w:cnfStyle w:val="000000000000"/>
              <w:rPr>
                <w:color w:val="000000"/>
                <w:sz w:val="20"/>
              </w:rPr>
            </w:pPr>
            <w:r w:rsidRPr="009430FF">
              <w:rPr>
                <w:sz w:val="20"/>
              </w:rPr>
              <w:t>brak wskazań</w:t>
            </w:r>
          </w:p>
        </w:tc>
      </w:tr>
      <w:tr w:rsidR="00A53DC3" w:rsidRPr="009430FF" w:rsidTr="00A53DC3">
        <w:trPr>
          <w:cnfStyle w:val="000000100000"/>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Technik poligraf</w:t>
            </w:r>
          </w:p>
        </w:tc>
        <w:tc>
          <w:tcPr>
            <w:tcW w:w="3568" w:type="pct"/>
            <w:noWrap/>
            <w:hideMark/>
          </w:tcPr>
          <w:p w:rsidR="00A53DC3" w:rsidRPr="009430FF" w:rsidRDefault="00A53DC3" w:rsidP="007F5222">
            <w:pPr>
              <w:pStyle w:val="Akapitzlist"/>
              <w:numPr>
                <w:ilvl w:val="0"/>
                <w:numId w:val="18"/>
              </w:numPr>
              <w:cnfStyle w:val="000000100000"/>
              <w:rPr>
                <w:color w:val="000000"/>
                <w:sz w:val="20"/>
              </w:rPr>
            </w:pPr>
            <w:r w:rsidRPr="009430FF">
              <w:rPr>
                <w:color w:val="000000"/>
                <w:sz w:val="20"/>
              </w:rPr>
              <w:t>obsługa, montaż i naprawa urządzeń technicznych</w:t>
            </w:r>
          </w:p>
        </w:tc>
      </w:tr>
      <w:tr w:rsidR="00A53DC3" w:rsidRPr="009430FF" w:rsidTr="00A53DC3">
        <w:trPr>
          <w:trHeight w:val="255"/>
        </w:trPr>
        <w:tc>
          <w:tcPr>
            <w:cnfStyle w:val="001000000000"/>
            <w:tcW w:w="1432" w:type="pct"/>
            <w:noWrap/>
            <w:hideMark/>
          </w:tcPr>
          <w:p w:rsidR="00A53DC3" w:rsidRPr="009430FF" w:rsidRDefault="00A53DC3" w:rsidP="00A53DC3">
            <w:pPr>
              <w:rPr>
                <w:color w:val="000000"/>
                <w:sz w:val="20"/>
              </w:rPr>
            </w:pPr>
            <w:r w:rsidRPr="009430FF">
              <w:rPr>
                <w:color w:val="000000"/>
                <w:sz w:val="20"/>
              </w:rPr>
              <w:t>Terapeuta zajęciowy</w:t>
            </w:r>
          </w:p>
        </w:tc>
        <w:tc>
          <w:tcPr>
            <w:tcW w:w="3568" w:type="pct"/>
            <w:noWrap/>
            <w:hideMark/>
          </w:tcPr>
          <w:tbl>
            <w:tblPr>
              <w:tblW w:w="6412" w:type="dxa"/>
              <w:tblLayout w:type="fixed"/>
              <w:tblCellMar>
                <w:left w:w="70" w:type="dxa"/>
                <w:right w:w="70" w:type="dxa"/>
              </w:tblCellMar>
              <w:tblLook w:val="04A0"/>
            </w:tblPr>
            <w:tblGrid>
              <w:gridCol w:w="6412"/>
            </w:tblGrid>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8"/>
                    </w:numPr>
                    <w:spacing w:after="0" w:line="240" w:lineRule="auto"/>
                    <w:rPr>
                      <w:color w:val="000000"/>
                      <w:sz w:val="20"/>
                      <w:lang w:eastAsia="pl-PL"/>
                    </w:rPr>
                  </w:pPr>
                  <w:r w:rsidRPr="009430FF">
                    <w:rPr>
                      <w:color w:val="000000"/>
                      <w:sz w:val="20"/>
                      <w:lang w:eastAsia="pl-PL"/>
                    </w:rPr>
                    <w:t>przedsiębiorczość, inicjatywność, kreatywność</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8"/>
                    </w:numPr>
                    <w:spacing w:after="0" w:line="240" w:lineRule="auto"/>
                    <w:rPr>
                      <w:color w:val="000000"/>
                      <w:sz w:val="20"/>
                      <w:lang w:eastAsia="pl-PL"/>
                    </w:rPr>
                  </w:pPr>
                  <w:r w:rsidRPr="009430FF">
                    <w:rPr>
                      <w:color w:val="000000"/>
                      <w:sz w:val="20"/>
                      <w:lang w:eastAsia="pl-PL"/>
                    </w:rPr>
                    <w:t>zarządzanie ludźmi, przywództwo</w:t>
                  </w:r>
                </w:p>
              </w:tc>
            </w:tr>
            <w:tr w:rsidR="00A53DC3" w:rsidRPr="009430FF" w:rsidTr="00A53DC3">
              <w:trPr>
                <w:trHeight w:val="285"/>
              </w:trPr>
              <w:tc>
                <w:tcPr>
                  <w:tcW w:w="6412" w:type="dxa"/>
                  <w:tcBorders>
                    <w:top w:val="nil"/>
                    <w:left w:val="nil"/>
                    <w:bottom w:val="nil"/>
                    <w:right w:val="nil"/>
                  </w:tcBorders>
                  <w:shd w:val="clear" w:color="auto" w:fill="auto"/>
                  <w:noWrap/>
                  <w:vAlign w:val="bottom"/>
                  <w:hideMark/>
                </w:tcPr>
                <w:p w:rsidR="00A53DC3" w:rsidRPr="009430FF" w:rsidRDefault="00A53DC3" w:rsidP="007F5222">
                  <w:pPr>
                    <w:pStyle w:val="Akapitzlist"/>
                    <w:numPr>
                      <w:ilvl w:val="0"/>
                      <w:numId w:val="18"/>
                    </w:numPr>
                    <w:spacing w:after="0" w:line="240" w:lineRule="auto"/>
                    <w:rPr>
                      <w:color w:val="000000"/>
                      <w:sz w:val="20"/>
                      <w:lang w:eastAsia="pl-PL"/>
                    </w:rPr>
                  </w:pPr>
                  <w:r w:rsidRPr="009430FF">
                    <w:rPr>
                      <w:color w:val="000000"/>
                      <w:sz w:val="20"/>
                      <w:lang w:eastAsia="pl-PL"/>
                    </w:rPr>
                    <w:t>znajomość języków obcych</w:t>
                  </w:r>
                </w:p>
              </w:tc>
            </w:tr>
          </w:tbl>
          <w:p w:rsidR="00A53DC3" w:rsidRPr="009430FF" w:rsidRDefault="00A53DC3" w:rsidP="00A53DC3">
            <w:pPr>
              <w:cnfStyle w:val="000000000000"/>
              <w:rPr>
                <w:color w:val="000000"/>
                <w:sz w:val="20"/>
                <w:lang w:eastAsia="pl-PL"/>
              </w:rPr>
            </w:pPr>
          </w:p>
        </w:tc>
      </w:tr>
    </w:tbl>
    <w:p w:rsidR="00A53DC3" w:rsidRDefault="00A53DC3" w:rsidP="00A53DC3">
      <w:pPr>
        <w:keepNext/>
        <w:spacing w:before="240" w:after="0"/>
        <w:jc w:val="both"/>
      </w:pPr>
      <w:r>
        <w:t>Ponad połowa przedsiębiorstw pozyskuje nowych pracowników z polecenia znajomych (52,3%), nieco mniej korzysta z ogłoszeń w Powiatowych Urzędach pracy (38,4%).</w:t>
      </w:r>
    </w:p>
    <w:p w:rsidR="00A53DC3" w:rsidRDefault="00A53DC3" w:rsidP="00A53DC3">
      <w:pPr>
        <w:pStyle w:val="Legenda"/>
        <w:keepNext/>
      </w:pPr>
      <w:r>
        <w:t xml:space="preserve">Rysunek </w:t>
      </w:r>
      <w:fldSimple w:instr=" SEQ Rysunek \* ARABIC ">
        <w:r w:rsidR="0021042F">
          <w:rPr>
            <w:noProof/>
          </w:rPr>
          <w:t>7</w:t>
        </w:r>
      </w:fldSimple>
      <w:r>
        <w:t>. Struktura sposobów poszukiwania nowych pracowników</w:t>
      </w:r>
    </w:p>
    <w:p w:rsidR="00A53DC3" w:rsidRDefault="00A53DC3" w:rsidP="00A53DC3">
      <w:pPr>
        <w:spacing w:after="0"/>
        <w:jc w:val="center"/>
      </w:pPr>
      <w:r w:rsidRPr="00592335">
        <w:rPr>
          <w:noProof/>
          <w:lang w:eastAsia="pl-PL"/>
        </w:rPr>
        <w:drawing>
          <wp:inline distT="0" distB="0" distL="0" distR="0">
            <wp:extent cx="5762625" cy="2219325"/>
            <wp:effectExtent l="0" t="0" r="0" b="0"/>
            <wp:docPr id="79"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3DC3" w:rsidRDefault="00A53DC3" w:rsidP="00A53DC3">
      <w:pPr>
        <w:spacing w:after="0"/>
      </w:pPr>
      <w:r>
        <w:t>Dwa z pięciu przedsiębiorstw zadeklarowało, że do Powiatowego Urzędu Pracy przekazują 76-100% wszystkich ofert pracy (41,0%), natomiast 33,7% podmiotów przekazuje 1-10% ofert.</w:t>
      </w:r>
    </w:p>
    <w:p w:rsidR="00A53DC3" w:rsidRDefault="00A53DC3" w:rsidP="00A53DC3">
      <w:pPr>
        <w:pStyle w:val="Legenda"/>
        <w:keepNext/>
      </w:pPr>
      <w:r>
        <w:lastRenderedPageBreak/>
        <w:t xml:space="preserve">Rysunek </w:t>
      </w:r>
      <w:fldSimple w:instr=" SEQ Rysunek \* ARABIC ">
        <w:r w:rsidR="0021042F">
          <w:rPr>
            <w:noProof/>
          </w:rPr>
          <w:t>8</w:t>
        </w:r>
      </w:fldSimple>
      <w:r>
        <w:t>. Rozkład odpowiedzi na pytanie „Jaki procent wszystkich ofert pracy przekazywanych jest w Państwa firmie do Powiatowych Urzędów Pracy?”</w:t>
      </w:r>
    </w:p>
    <w:p w:rsidR="00A53DC3" w:rsidRDefault="00A53DC3" w:rsidP="00A53DC3">
      <w:pPr>
        <w:spacing w:after="0"/>
        <w:jc w:val="center"/>
      </w:pPr>
      <w:r w:rsidRPr="00592335">
        <w:rPr>
          <w:noProof/>
          <w:lang w:eastAsia="pl-PL"/>
        </w:rPr>
        <w:drawing>
          <wp:inline distT="0" distB="0" distL="0" distR="0">
            <wp:extent cx="5762625" cy="1857375"/>
            <wp:effectExtent l="0" t="0" r="0" b="0"/>
            <wp:docPr id="80"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53DC3" w:rsidRPr="00D1706F" w:rsidRDefault="00A53DC3" w:rsidP="00A53DC3">
      <w:pPr>
        <w:keepNext/>
        <w:spacing w:after="0"/>
        <w:jc w:val="both"/>
      </w:pPr>
      <w:r w:rsidRPr="00D1706F">
        <w:t>Poniższa tabela ilustruje rozkład wskazań na pytanie o zawody, w których badane przedsiębiorstwa poszukują pracowników za pośrednictwem Powiatowych Urzędów Pracy.</w:t>
      </w:r>
    </w:p>
    <w:p w:rsidR="00A53DC3" w:rsidRDefault="00A53DC3" w:rsidP="00A53DC3">
      <w:pPr>
        <w:rPr>
          <w:b/>
          <w:bCs/>
          <w:color w:val="C0504D" w:themeColor="accent2"/>
          <w:sz w:val="18"/>
          <w:szCs w:val="18"/>
        </w:rPr>
      </w:pPr>
    </w:p>
    <w:p w:rsidR="00A53DC3" w:rsidRDefault="00A53DC3" w:rsidP="00A53DC3">
      <w:pPr>
        <w:pStyle w:val="Legenda"/>
        <w:keepNext/>
      </w:pPr>
      <w:r>
        <w:t xml:space="preserve">Tabela </w:t>
      </w:r>
      <w:fldSimple w:instr=" SEQ Tabela \* ARABIC ">
        <w:r w:rsidR="0021042F">
          <w:rPr>
            <w:noProof/>
          </w:rPr>
          <w:t>8</w:t>
        </w:r>
      </w:fldSimple>
      <w:r>
        <w:t>. Zawody, w jakich przedsiębiorstwa najczęściej zgłaszają oferty pracy do Powiatowych Urzędów Pracy</w:t>
      </w:r>
    </w:p>
    <w:tbl>
      <w:tblPr>
        <w:tblStyle w:val="Jasnecieniowanieakcent6"/>
        <w:tblW w:w="4459" w:type="pct"/>
        <w:tblInd w:w="1005" w:type="dxa"/>
        <w:tblLayout w:type="fixed"/>
        <w:tblLook w:val="04A0"/>
      </w:tblPr>
      <w:tblGrid>
        <w:gridCol w:w="7513"/>
        <w:gridCol w:w="1150"/>
      </w:tblGrid>
      <w:tr w:rsidR="00A53DC3" w:rsidRPr="00230987" w:rsidTr="00A53DC3">
        <w:trPr>
          <w:cnfStyle w:val="100000000000"/>
          <w:trHeight w:val="255"/>
        </w:trPr>
        <w:tc>
          <w:tcPr>
            <w:cnfStyle w:val="001000000000"/>
            <w:tcW w:w="4336" w:type="pct"/>
            <w:noWrap/>
            <w:hideMark/>
          </w:tcPr>
          <w:p w:rsidR="00A53DC3" w:rsidRPr="00230987" w:rsidRDefault="00A53DC3" w:rsidP="00A53DC3">
            <w:pPr>
              <w:rPr>
                <w:sz w:val="20"/>
                <w:lang w:eastAsia="pl-PL"/>
              </w:rPr>
            </w:pPr>
            <w:r w:rsidRPr="00230987">
              <w:rPr>
                <w:sz w:val="20"/>
                <w:lang w:eastAsia="pl-PL"/>
              </w:rPr>
              <w:t>Nazwa zawodu</w:t>
            </w:r>
          </w:p>
        </w:tc>
        <w:tc>
          <w:tcPr>
            <w:tcW w:w="664" w:type="pct"/>
            <w:noWrap/>
            <w:hideMark/>
          </w:tcPr>
          <w:p w:rsidR="00A53DC3" w:rsidRPr="00230987" w:rsidRDefault="00A53DC3" w:rsidP="00A53DC3">
            <w:pPr>
              <w:cnfStyle w:val="100000000000"/>
              <w:rPr>
                <w:sz w:val="20"/>
                <w:lang w:eastAsia="pl-PL"/>
              </w:rPr>
            </w:pPr>
            <w:r w:rsidRPr="00230987">
              <w:rPr>
                <w:sz w:val="20"/>
                <w:lang w:eastAsia="pl-PL"/>
              </w:rPr>
              <w:t>Liczba wskazań</w:t>
            </w:r>
          </w:p>
        </w:tc>
      </w:tr>
      <w:tr w:rsidR="00A53DC3" w:rsidRPr="00230987" w:rsidTr="00A53DC3">
        <w:trPr>
          <w:cnfStyle w:val="000000100000"/>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Kontroler jakości produktów spożywczych</w:t>
            </w:r>
          </w:p>
        </w:tc>
        <w:tc>
          <w:tcPr>
            <w:tcW w:w="664" w:type="pct"/>
            <w:noWrap/>
            <w:hideMark/>
          </w:tcPr>
          <w:p w:rsidR="00A53DC3" w:rsidRPr="00230987" w:rsidRDefault="00A53DC3" w:rsidP="00A53DC3">
            <w:pPr>
              <w:jc w:val="center"/>
              <w:cnfStyle w:val="000000100000"/>
              <w:rPr>
                <w:color w:val="000000"/>
                <w:sz w:val="20"/>
              </w:rPr>
            </w:pPr>
            <w:r w:rsidRPr="00230987">
              <w:rPr>
                <w:color w:val="000000"/>
                <w:sz w:val="20"/>
              </w:rPr>
              <w:t>3</w:t>
            </w:r>
          </w:p>
        </w:tc>
      </w:tr>
      <w:tr w:rsidR="00A53DC3" w:rsidRPr="00230987" w:rsidTr="00A53DC3">
        <w:trPr>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Operatorzy innych maszyn i urządzeń przetwórczych gdzie indziej niesklasyfikowani</w:t>
            </w:r>
          </w:p>
        </w:tc>
        <w:tc>
          <w:tcPr>
            <w:tcW w:w="664" w:type="pct"/>
            <w:noWrap/>
            <w:hideMark/>
          </w:tcPr>
          <w:p w:rsidR="00A53DC3" w:rsidRPr="00230987" w:rsidRDefault="00A53DC3" w:rsidP="00A53DC3">
            <w:pPr>
              <w:jc w:val="center"/>
              <w:cnfStyle w:val="000000000000"/>
              <w:rPr>
                <w:color w:val="000000"/>
                <w:sz w:val="20"/>
              </w:rPr>
            </w:pPr>
            <w:r w:rsidRPr="00230987">
              <w:rPr>
                <w:color w:val="000000"/>
                <w:sz w:val="20"/>
              </w:rPr>
              <w:t>3</w:t>
            </w:r>
          </w:p>
        </w:tc>
      </w:tr>
      <w:tr w:rsidR="00A53DC3" w:rsidRPr="00230987" w:rsidTr="00A53DC3">
        <w:trPr>
          <w:cnfStyle w:val="000000100000"/>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Sprzedawca w branży przemysłowej</w:t>
            </w:r>
          </w:p>
        </w:tc>
        <w:tc>
          <w:tcPr>
            <w:tcW w:w="664" w:type="pct"/>
            <w:noWrap/>
            <w:hideMark/>
          </w:tcPr>
          <w:p w:rsidR="00A53DC3" w:rsidRPr="00230987" w:rsidRDefault="00A53DC3" w:rsidP="00A53DC3">
            <w:pPr>
              <w:jc w:val="center"/>
              <w:cnfStyle w:val="000000100000"/>
              <w:rPr>
                <w:color w:val="000000"/>
                <w:sz w:val="20"/>
              </w:rPr>
            </w:pPr>
            <w:r w:rsidRPr="00230987">
              <w:rPr>
                <w:color w:val="000000"/>
                <w:sz w:val="20"/>
              </w:rPr>
              <w:t>3</w:t>
            </w:r>
          </w:p>
        </w:tc>
      </w:tr>
      <w:tr w:rsidR="00A53DC3" w:rsidRPr="00230987" w:rsidTr="00A53DC3">
        <w:trPr>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Elektryk</w:t>
            </w:r>
          </w:p>
        </w:tc>
        <w:tc>
          <w:tcPr>
            <w:tcW w:w="664" w:type="pct"/>
            <w:noWrap/>
            <w:hideMark/>
          </w:tcPr>
          <w:p w:rsidR="00A53DC3" w:rsidRPr="00230987" w:rsidRDefault="00A53DC3" w:rsidP="00A53DC3">
            <w:pPr>
              <w:jc w:val="center"/>
              <w:cnfStyle w:val="000000000000"/>
              <w:rPr>
                <w:color w:val="000000"/>
                <w:sz w:val="20"/>
              </w:rPr>
            </w:pPr>
            <w:r w:rsidRPr="00230987">
              <w:rPr>
                <w:color w:val="000000"/>
                <w:sz w:val="20"/>
              </w:rPr>
              <w:t>2</w:t>
            </w:r>
          </w:p>
        </w:tc>
      </w:tr>
      <w:tr w:rsidR="00A53DC3" w:rsidRPr="00230987" w:rsidTr="00A53DC3">
        <w:trPr>
          <w:cnfStyle w:val="000000100000"/>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Kierowca samochodu ciężarowego</w:t>
            </w:r>
          </w:p>
        </w:tc>
        <w:tc>
          <w:tcPr>
            <w:tcW w:w="664" w:type="pct"/>
            <w:noWrap/>
            <w:hideMark/>
          </w:tcPr>
          <w:p w:rsidR="00A53DC3" w:rsidRPr="00230987" w:rsidRDefault="00A53DC3" w:rsidP="00A53DC3">
            <w:pPr>
              <w:jc w:val="center"/>
              <w:cnfStyle w:val="000000100000"/>
              <w:rPr>
                <w:color w:val="000000"/>
                <w:sz w:val="20"/>
              </w:rPr>
            </w:pPr>
            <w:r w:rsidRPr="00230987">
              <w:rPr>
                <w:color w:val="000000"/>
                <w:sz w:val="20"/>
              </w:rPr>
              <w:t>2</w:t>
            </w:r>
          </w:p>
        </w:tc>
      </w:tr>
      <w:tr w:rsidR="00A53DC3" w:rsidRPr="00230987" w:rsidTr="00A53DC3">
        <w:trPr>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Księgowy</w:t>
            </w:r>
          </w:p>
        </w:tc>
        <w:tc>
          <w:tcPr>
            <w:tcW w:w="664" w:type="pct"/>
            <w:noWrap/>
            <w:hideMark/>
          </w:tcPr>
          <w:p w:rsidR="00A53DC3" w:rsidRPr="00230987" w:rsidRDefault="00A53DC3" w:rsidP="00A53DC3">
            <w:pPr>
              <w:jc w:val="center"/>
              <w:cnfStyle w:val="000000000000"/>
              <w:rPr>
                <w:color w:val="000000"/>
                <w:sz w:val="20"/>
              </w:rPr>
            </w:pPr>
            <w:r w:rsidRPr="00230987">
              <w:rPr>
                <w:color w:val="000000"/>
                <w:sz w:val="20"/>
              </w:rPr>
              <w:t>2</w:t>
            </w:r>
          </w:p>
        </w:tc>
      </w:tr>
      <w:tr w:rsidR="00A53DC3" w:rsidRPr="00230987" w:rsidTr="00A53DC3">
        <w:trPr>
          <w:cnfStyle w:val="000000100000"/>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Pozostałe pomoce i sprzątaczki biurowe, hotelowe i podobne</w:t>
            </w:r>
          </w:p>
        </w:tc>
        <w:tc>
          <w:tcPr>
            <w:tcW w:w="664" w:type="pct"/>
            <w:noWrap/>
            <w:hideMark/>
          </w:tcPr>
          <w:p w:rsidR="00A53DC3" w:rsidRPr="00230987" w:rsidRDefault="00A53DC3" w:rsidP="00A53DC3">
            <w:pPr>
              <w:jc w:val="center"/>
              <w:cnfStyle w:val="000000100000"/>
              <w:rPr>
                <w:color w:val="000000"/>
                <w:sz w:val="20"/>
              </w:rPr>
            </w:pPr>
            <w:r w:rsidRPr="00230987">
              <w:rPr>
                <w:color w:val="000000"/>
                <w:sz w:val="20"/>
              </w:rPr>
              <w:t>2</w:t>
            </w:r>
          </w:p>
        </w:tc>
      </w:tr>
      <w:tr w:rsidR="00A53DC3" w:rsidRPr="00230987" w:rsidTr="00A53DC3">
        <w:trPr>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Spawacz</w:t>
            </w:r>
          </w:p>
        </w:tc>
        <w:tc>
          <w:tcPr>
            <w:tcW w:w="664" w:type="pct"/>
            <w:noWrap/>
            <w:hideMark/>
          </w:tcPr>
          <w:p w:rsidR="00A53DC3" w:rsidRPr="00230987" w:rsidRDefault="00A53DC3" w:rsidP="00A53DC3">
            <w:pPr>
              <w:jc w:val="center"/>
              <w:cnfStyle w:val="000000000000"/>
              <w:rPr>
                <w:color w:val="000000"/>
                <w:sz w:val="20"/>
              </w:rPr>
            </w:pPr>
            <w:r w:rsidRPr="00230987">
              <w:rPr>
                <w:color w:val="000000"/>
                <w:sz w:val="20"/>
              </w:rPr>
              <w:t>2</w:t>
            </w:r>
          </w:p>
        </w:tc>
      </w:tr>
      <w:tr w:rsidR="00A53DC3" w:rsidRPr="00230987" w:rsidTr="00A53DC3">
        <w:trPr>
          <w:cnfStyle w:val="000000100000"/>
          <w:trHeight w:val="255"/>
        </w:trPr>
        <w:tc>
          <w:tcPr>
            <w:cnfStyle w:val="001000000000"/>
            <w:tcW w:w="4336" w:type="pct"/>
            <w:noWrap/>
            <w:hideMark/>
          </w:tcPr>
          <w:p w:rsidR="00A53DC3" w:rsidRPr="00230987" w:rsidRDefault="00A53DC3" w:rsidP="00A53DC3">
            <w:pPr>
              <w:rPr>
                <w:color w:val="000000"/>
                <w:sz w:val="20"/>
              </w:rPr>
            </w:pPr>
            <w:r w:rsidRPr="00230987">
              <w:rPr>
                <w:color w:val="000000"/>
                <w:sz w:val="20"/>
              </w:rPr>
              <w:t>Woźny</w:t>
            </w:r>
          </w:p>
        </w:tc>
        <w:tc>
          <w:tcPr>
            <w:tcW w:w="664" w:type="pct"/>
            <w:noWrap/>
            <w:hideMark/>
          </w:tcPr>
          <w:p w:rsidR="00A53DC3" w:rsidRPr="00230987" w:rsidRDefault="00A53DC3" w:rsidP="00A53DC3">
            <w:pPr>
              <w:jc w:val="center"/>
              <w:cnfStyle w:val="000000100000"/>
              <w:rPr>
                <w:color w:val="000000"/>
                <w:sz w:val="20"/>
              </w:rPr>
            </w:pPr>
            <w:r w:rsidRPr="00230987">
              <w:rPr>
                <w:color w:val="000000"/>
                <w:sz w:val="20"/>
              </w:rPr>
              <w:t>2</w:t>
            </w:r>
          </w:p>
        </w:tc>
      </w:tr>
    </w:tbl>
    <w:p w:rsidR="00A53DC3" w:rsidRDefault="00A53DC3" w:rsidP="006165FB">
      <w:pPr>
        <w:pStyle w:val="Nagwek2"/>
        <w:numPr>
          <w:ilvl w:val="0"/>
          <w:numId w:val="6"/>
        </w:numPr>
      </w:pPr>
      <w:bookmarkStart w:id="2" w:name="_Toc496604246"/>
      <w:r>
        <w:t>Prognoza lokalnego rynku pracy</w:t>
      </w:r>
      <w:bookmarkEnd w:id="2"/>
    </w:p>
    <w:p w:rsidR="00A53DC3" w:rsidRPr="00825B22" w:rsidRDefault="00A53DC3" w:rsidP="00A53DC3">
      <w:pPr>
        <w:spacing w:after="0"/>
        <w:jc w:val="both"/>
      </w:pPr>
      <w:r>
        <w:t>W większości podmiotów gospodarczych zatrudnienie w nadchodzącym roku nie ulegnie zmianie (87,2%). Z kolei w 11,1% przedsiębiorstw zatrudnienie zwiększy się, a jedynie w 1,7% - zmniejszy.</w:t>
      </w:r>
    </w:p>
    <w:p w:rsidR="00A53DC3" w:rsidRDefault="00A53DC3" w:rsidP="00A53DC3">
      <w:pPr>
        <w:pStyle w:val="Legenda"/>
        <w:keepNext/>
      </w:pPr>
      <w:r>
        <w:t xml:space="preserve">Rysunek </w:t>
      </w:r>
      <w:fldSimple w:instr=" SEQ Rysunek \* ARABIC ">
        <w:r w:rsidR="0021042F">
          <w:rPr>
            <w:noProof/>
          </w:rPr>
          <w:t>9</w:t>
        </w:r>
      </w:fldSimple>
      <w:r>
        <w:t>. Struktura prognozowanych zmian zatrudnienia w badanych podmiotach gospodarki narodowej w 2018 roku</w:t>
      </w:r>
    </w:p>
    <w:p w:rsidR="00A53DC3" w:rsidRDefault="00A53DC3" w:rsidP="00A53DC3">
      <w:pPr>
        <w:keepNext/>
        <w:spacing w:after="0"/>
        <w:jc w:val="center"/>
      </w:pPr>
      <w:r w:rsidRPr="00A91B74">
        <w:rPr>
          <w:noProof/>
          <w:lang w:eastAsia="pl-PL"/>
        </w:rPr>
        <w:drawing>
          <wp:inline distT="0" distB="0" distL="0" distR="0">
            <wp:extent cx="5760720" cy="1227966"/>
            <wp:effectExtent l="0" t="0" r="0" b="0"/>
            <wp:docPr id="81"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3DC3" w:rsidRDefault="00A53DC3" w:rsidP="00A53DC3">
      <w:pPr>
        <w:keepNext/>
        <w:spacing w:after="0"/>
        <w:jc w:val="both"/>
      </w:pPr>
      <w:r>
        <w:t xml:space="preserve">Zarówno respondenci, którzy zadeklarowali zwiększenie zatrudnienia w nadchodzącym roku, jak i ci, którzy zapowiadali jego zmniejszenie, najczęściej precyzowali, że zmiana nastąpi o jedną lub dwie osoby (po 33,3%). </w:t>
      </w:r>
    </w:p>
    <w:p w:rsidR="00A53DC3" w:rsidRDefault="00A53DC3" w:rsidP="00A53DC3">
      <w:pPr>
        <w:pStyle w:val="Legenda"/>
        <w:keepNext/>
      </w:pPr>
      <w:r>
        <w:t xml:space="preserve">Tabela </w:t>
      </w:r>
      <w:fldSimple w:instr=" SEQ Tabela \* ARABIC ">
        <w:r w:rsidR="0021042F">
          <w:rPr>
            <w:noProof/>
          </w:rPr>
          <w:t>9</w:t>
        </w:r>
      </w:fldSimple>
      <w:r>
        <w:t>. Struktura prognozowanych zmian w zatrudnieniu w badanych podmiotach gospodarki narodowej w 2018 roku</w:t>
      </w:r>
    </w:p>
    <w:tbl>
      <w:tblPr>
        <w:tblStyle w:val="Jasnecieniowanieakcent11"/>
        <w:tblW w:w="8209" w:type="dxa"/>
        <w:jc w:val="center"/>
        <w:tblInd w:w="-722" w:type="dxa"/>
        <w:tblLook w:val="04A0"/>
      </w:tblPr>
      <w:tblGrid>
        <w:gridCol w:w="1770"/>
        <w:gridCol w:w="973"/>
        <w:gridCol w:w="1362"/>
        <w:gridCol w:w="1843"/>
        <w:gridCol w:w="1064"/>
        <w:gridCol w:w="1197"/>
      </w:tblGrid>
      <w:tr w:rsidR="00A53DC3" w:rsidRPr="00791349" w:rsidTr="00A53DC3">
        <w:trPr>
          <w:cnfStyle w:val="100000000000"/>
          <w:trHeight w:val="255"/>
          <w:jc w:val="center"/>
        </w:trPr>
        <w:tc>
          <w:tcPr>
            <w:cnfStyle w:val="001000000000"/>
            <w:tcW w:w="1770" w:type="dxa"/>
            <w:noWrap/>
            <w:vAlign w:val="center"/>
            <w:hideMark/>
          </w:tcPr>
          <w:p w:rsidR="00A53DC3" w:rsidRPr="00791349" w:rsidRDefault="00A53DC3" w:rsidP="00A53DC3">
            <w:pPr>
              <w:rPr>
                <w:sz w:val="20"/>
                <w:lang w:eastAsia="pl-PL"/>
              </w:rPr>
            </w:pPr>
            <w:r w:rsidRPr="00791349">
              <w:rPr>
                <w:sz w:val="20"/>
                <w:lang w:eastAsia="pl-PL"/>
              </w:rPr>
              <w:t>Zwiększy się o: (liczba osób)</w:t>
            </w:r>
          </w:p>
        </w:tc>
        <w:tc>
          <w:tcPr>
            <w:tcW w:w="973" w:type="dxa"/>
            <w:noWrap/>
            <w:vAlign w:val="center"/>
            <w:hideMark/>
          </w:tcPr>
          <w:p w:rsidR="00A53DC3" w:rsidRPr="00791349" w:rsidRDefault="00A53DC3" w:rsidP="00A53DC3">
            <w:pPr>
              <w:cnfStyle w:val="100000000000"/>
              <w:rPr>
                <w:b w:val="0"/>
                <w:sz w:val="20"/>
                <w:lang w:eastAsia="pl-PL"/>
              </w:rPr>
            </w:pPr>
            <w:r w:rsidRPr="00791349">
              <w:rPr>
                <w:b w:val="0"/>
                <w:sz w:val="20"/>
                <w:lang w:eastAsia="pl-PL"/>
              </w:rPr>
              <w:t>liczba wskazań</w:t>
            </w:r>
          </w:p>
        </w:tc>
        <w:tc>
          <w:tcPr>
            <w:tcW w:w="1362" w:type="dxa"/>
            <w:tcBorders>
              <w:right w:val="single" w:sz="18" w:space="0" w:color="F79646" w:themeColor="accent6"/>
            </w:tcBorders>
            <w:noWrap/>
            <w:vAlign w:val="center"/>
            <w:hideMark/>
          </w:tcPr>
          <w:p w:rsidR="00A53DC3" w:rsidRPr="00791349" w:rsidRDefault="00A53DC3" w:rsidP="00A53DC3">
            <w:pPr>
              <w:cnfStyle w:val="100000000000"/>
              <w:rPr>
                <w:b w:val="0"/>
                <w:sz w:val="20"/>
                <w:lang w:eastAsia="pl-PL"/>
              </w:rPr>
            </w:pPr>
            <w:r w:rsidRPr="00791349">
              <w:rPr>
                <w:b w:val="0"/>
                <w:sz w:val="20"/>
                <w:lang w:eastAsia="pl-PL"/>
              </w:rPr>
              <w:t>% wskazań</w:t>
            </w:r>
          </w:p>
        </w:tc>
        <w:tc>
          <w:tcPr>
            <w:tcW w:w="1843" w:type="dxa"/>
            <w:tcBorders>
              <w:left w:val="single" w:sz="18" w:space="0" w:color="F79646" w:themeColor="accent6"/>
            </w:tcBorders>
            <w:vAlign w:val="center"/>
          </w:tcPr>
          <w:p w:rsidR="00A53DC3" w:rsidRPr="00791349" w:rsidRDefault="00A53DC3" w:rsidP="00A53DC3">
            <w:pPr>
              <w:cnfStyle w:val="100000000000"/>
              <w:rPr>
                <w:sz w:val="20"/>
                <w:lang w:eastAsia="pl-PL"/>
              </w:rPr>
            </w:pPr>
            <w:r w:rsidRPr="00791349">
              <w:rPr>
                <w:sz w:val="20"/>
                <w:lang w:eastAsia="pl-PL"/>
              </w:rPr>
              <w:t>Zmniejszy się o: (liczba osób)</w:t>
            </w:r>
          </w:p>
        </w:tc>
        <w:tc>
          <w:tcPr>
            <w:tcW w:w="1064" w:type="dxa"/>
            <w:vAlign w:val="center"/>
          </w:tcPr>
          <w:p w:rsidR="00A53DC3" w:rsidRPr="00791349" w:rsidRDefault="00A53DC3" w:rsidP="00A53DC3">
            <w:pPr>
              <w:cnfStyle w:val="100000000000"/>
              <w:rPr>
                <w:b w:val="0"/>
                <w:sz w:val="20"/>
                <w:lang w:eastAsia="pl-PL"/>
              </w:rPr>
            </w:pPr>
            <w:r w:rsidRPr="00791349">
              <w:rPr>
                <w:b w:val="0"/>
                <w:sz w:val="20"/>
                <w:lang w:eastAsia="pl-PL"/>
              </w:rPr>
              <w:t>liczba wskazań</w:t>
            </w:r>
          </w:p>
        </w:tc>
        <w:tc>
          <w:tcPr>
            <w:tcW w:w="1197" w:type="dxa"/>
            <w:vAlign w:val="center"/>
          </w:tcPr>
          <w:p w:rsidR="00A53DC3" w:rsidRPr="00791349" w:rsidRDefault="00A53DC3" w:rsidP="00A53DC3">
            <w:pPr>
              <w:cnfStyle w:val="100000000000"/>
              <w:rPr>
                <w:b w:val="0"/>
                <w:sz w:val="20"/>
                <w:lang w:eastAsia="pl-PL"/>
              </w:rPr>
            </w:pPr>
            <w:r w:rsidRPr="00791349">
              <w:rPr>
                <w:b w:val="0"/>
                <w:sz w:val="20"/>
                <w:lang w:eastAsia="pl-PL"/>
              </w:rPr>
              <w:t>% wskazań</w:t>
            </w:r>
          </w:p>
        </w:tc>
      </w:tr>
      <w:tr w:rsidR="00A53DC3" w:rsidRPr="00791349" w:rsidTr="00A53DC3">
        <w:trPr>
          <w:cnfStyle w:val="000000100000"/>
          <w:trHeight w:val="255"/>
          <w:jc w:val="center"/>
        </w:trPr>
        <w:tc>
          <w:tcPr>
            <w:cnfStyle w:val="001000000000"/>
            <w:tcW w:w="1770" w:type="dxa"/>
            <w:noWrap/>
            <w:vAlign w:val="bottom"/>
            <w:hideMark/>
          </w:tcPr>
          <w:p w:rsidR="00A53DC3" w:rsidRPr="00791349" w:rsidRDefault="00A53DC3" w:rsidP="00A53DC3">
            <w:pPr>
              <w:jc w:val="center"/>
              <w:rPr>
                <w:color w:val="000000"/>
                <w:sz w:val="20"/>
              </w:rPr>
            </w:pPr>
            <w:r w:rsidRPr="00791349">
              <w:rPr>
                <w:color w:val="000000"/>
                <w:sz w:val="20"/>
              </w:rPr>
              <w:t>1</w:t>
            </w:r>
          </w:p>
        </w:tc>
        <w:tc>
          <w:tcPr>
            <w:tcW w:w="973" w:type="dxa"/>
            <w:noWrap/>
            <w:vAlign w:val="bottom"/>
            <w:hideMark/>
          </w:tcPr>
          <w:p w:rsidR="00A53DC3" w:rsidRPr="00791349" w:rsidRDefault="00A53DC3" w:rsidP="00A53DC3">
            <w:pPr>
              <w:jc w:val="center"/>
              <w:cnfStyle w:val="000000100000"/>
              <w:rPr>
                <w:color w:val="000000"/>
                <w:sz w:val="20"/>
              </w:rPr>
            </w:pPr>
            <w:r w:rsidRPr="00791349">
              <w:rPr>
                <w:color w:val="000000"/>
                <w:sz w:val="20"/>
              </w:rPr>
              <w:t>2</w:t>
            </w:r>
          </w:p>
        </w:tc>
        <w:tc>
          <w:tcPr>
            <w:tcW w:w="1362" w:type="dxa"/>
            <w:tcBorders>
              <w:right w:val="single" w:sz="18" w:space="0" w:color="F79646" w:themeColor="accent6"/>
            </w:tcBorders>
            <w:noWrap/>
            <w:vAlign w:val="bottom"/>
            <w:hideMark/>
          </w:tcPr>
          <w:p w:rsidR="00A53DC3" w:rsidRPr="00791349" w:rsidRDefault="00A53DC3" w:rsidP="00A53DC3">
            <w:pPr>
              <w:jc w:val="center"/>
              <w:cnfStyle w:val="000000100000"/>
              <w:rPr>
                <w:color w:val="000000"/>
                <w:sz w:val="20"/>
              </w:rPr>
            </w:pPr>
            <w:r w:rsidRPr="00791349">
              <w:rPr>
                <w:color w:val="000000"/>
                <w:sz w:val="20"/>
              </w:rPr>
              <w:t>33,3%</w:t>
            </w:r>
          </w:p>
        </w:tc>
        <w:tc>
          <w:tcPr>
            <w:tcW w:w="1843" w:type="dxa"/>
            <w:tcBorders>
              <w:left w:val="single" w:sz="18" w:space="0" w:color="F79646" w:themeColor="accent6"/>
            </w:tcBorders>
            <w:vAlign w:val="bottom"/>
          </w:tcPr>
          <w:p w:rsidR="00A53DC3" w:rsidRPr="00791349" w:rsidRDefault="00A53DC3" w:rsidP="00A53DC3">
            <w:pPr>
              <w:jc w:val="center"/>
              <w:cnfStyle w:val="000000100000"/>
              <w:rPr>
                <w:b/>
                <w:color w:val="000000"/>
                <w:sz w:val="20"/>
              </w:rPr>
            </w:pPr>
            <w:r w:rsidRPr="00791349">
              <w:rPr>
                <w:b/>
                <w:color w:val="000000"/>
                <w:sz w:val="20"/>
              </w:rPr>
              <w:t>1</w:t>
            </w:r>
          </w:p>
        </w:tc>
        <w:tc>
          <w:tcPr>
            <w:tcW w:w="1064" w:type="dxa"/>
            <w:vAlign w:val="bottom"/>
          </w:tcPr>
          <w:p w:rsidR="00A53DC3" w:rsidRPr="00791349" w:rsidRDefault="00A53DC3" w:rsidP="00A53DC3">
            <w:pPr>
              <w:jc w:val="center"/>
              <w:cnfStyle w:val="000000100000"/>
              <w:rPr>
                <w:color w:val="000000"/>
                <w:sz w:val="20"/>
              </w:rPr>
            </w:pPr>
            <w:r w:rsidRPr="00791349">
              <w:rPr>
                <w:color w:val="000000"/>
                <w:sz w:val="20"/>
              </w:rPr>
              <w:t>2</w:t>
            </w:r>
          </w:p>
        </w:tc>
        <w:tc>
          <w:tcPr>
            <w:tcW w:w="1197" w:type="dxa"/>
            <w:vAlign w:val="bottom"/>
          </w:tcPr>
          <w:p w:rsidR="00A53DC3" w:rsidRPr="00791349" w:rsidRDefault="00A53DC3" w:rsidP="00A53DC3">
            <w:pPr>
              <w:jc w:val="center"/>
              <w:cnfStyle w:val="000000100000"/>
              <w:rPr>
                <w:color w:val="000000"/>
                <w:sz w:val="20"/>
              </w:rPr>
            </w:pPr>
            <w:r w:rsidRPr="00791349">
              <w:rPr>
                <w:color w:val="000000"/>
                <w:sz w:val="20"/>
              </w:rPr>
              <w:t>33,3%</w:t>
            </w:r>
          </w:p>
        </w:tc>
      </w:tr>
      <w:tr w:rsidR="00A53DC3" w:rsidRPr="00791349" w:rsidTr="00A53DC3">
        <w:trPr>
          <w:trHeight w:val="255"/>
          <w:jc w:val="center"/>
        </w:trPr>
        <w:tc>
          <w:tcPr>
            <w:cnfStyle w:val="001000000000"/>
            <w:tcW w:w="1770" w:type="dxa"/>
            <w:noWrap/>
            <w:vAlign w:val="bottom"/>
            <w:hideMark/>
          </w:tcPr>
          <w:p w:rsidR="00A53DC3" w:rsidRPr="00791349" w:rsidRDefault="00A53DC3" w:rsidP="00A53DC3">
            <w:pPr>
              <w:jc w:val="center"/>
              <w:rPr>
                <w:color w:val="000000"/>
                <w:sz w:val="20"/>
              </w:rPr>
            </w:pPr>
            <w:r w:rsidRPr="00791349">
              <w:rPr>
                <w:color w:val="000000"/>
                <w:sz w:val="20"/>
              </w:rPr>
              <w:t>2</w:t>
            </w:r>
          </w:p>
        </w:tc>
        <w:tc>
          <w:tcPr>
            <w:tcW w:w="973" w:type="dxa"/>
            <w:noWrap/>
            <w:vAlign w:val="bottom"/>
            <w:hideMark/>
          </w:tcPr>
          <w:p w:rsidR="00A53DC3" w:rsidRPr="00791349" w:rsidRDefault="00A53DC3" w:rsidP="00A53DC3">
            <w:pPr>
              <w:jc w:val="center"/>
              <w:cnfStyle w:val="000000000000"/>
              <w:rPr>
                <w:color w:val="000000"/>
                <w:sz w:val="20"/>
              </w:rPr>
            </w:pPr>
            <w:r w:rsidRPr="00791349">
              <w:rPr>
                <w:color w:val="000000"/>
                <w:sz w:val="20"/>
              </w:rPr>
              <w:t>2</w:t>
            </w:r>
          </w:p>
        </w:tc>
        <w:tc>
          <w:tcPr>
            <w:tcW w:w="1362" w:type="dxa"/>
            <w:tcBorders>
              <w:right w:val="single" w:sz="18" w:space="0" w:color="F79646" w:themeColor="accent6"/>
            </w:tcBorders>
            <w:noWrap/>
            <w:vAlign w:val="bottom"/>
            <w:hideMark/>
          </w:tcPr>
          <w:p w:rsidR="00A53DC3" w:rsidRPr="00791349" w:rsidRDefault="00A53DC3" w:rsidP="00A53DC3">
            <w:pPr>
              <w:jc w:val="center"/>
              <w:cnfStyle w:val="000000000000"/>
              <w:rPr>
                <w:color w:val="000000"/>
                <w:sz w:val="20"/>
              </w:rPr>
            </w:pPr>
            <w:r w:rsidRPr="00791349">
              <w:rPr>
                <w:color w:val="000000"/>
                <w:sz w:val="20"/>
              </w:rPr>
              <w:t>33,3%</w:t>
            </w:r>
          </w:p>
        </w:tc>
        <w:tc>
          <w:tcPr>
            <w:tcW w:w="1843" w:type="dxa"/>
            <w:tcBorders>
              <w:left w:val="single" w:sz="18" w:space="0" w:color="F79646" w:themeColor="accent6"/>
            </w:tcBorders>
            <w:vAlign w:val="bottom"/>
          </w:tcPr>
          <w:p w:rsidR="00A53DC3" w:rsidRPr="00791349" w:rsidRDefault="00A53DC3" w:rsidP="00A53DC3">
            <w:pPr>
              <w:jc w:val="center"/>
              <w:cnfStyle w:val="000000000000"/>
              <w:rPr>
                <w:b/>
                <w:color w:val="000000"/>
                <w:sz w:val="20"/>
              </w:rPr>
            </w:pPr>
            <w:r w:rsidRPr="00791349">
              <w:rPr>
                <w:b/>
                <w:color w:val="000000"/>
                <w:sz w:val="20"/>
              </w:rPr>
              <w:t>2</w:t>
            </w:r>
          </w:p>
        </w:tc>
        <w:tc>
          <w:tcPr>
            <w:tcW w:w="1064" w:type="dxa"/>
            <w:vAlign w:val="bottom"/>
          </w:tcPr>
          <w:p w:rsidR="00A53DC3" w:rsidRPr="00791349" w:rsidRDefault="00A53DC3" w:rsidP="00A53DC3">
            <w:pPr>
              <w:jc w:val="center"/>
              <w:cnfStyle w:val="000000000000"/>
              <w:rPr>
                <w:color w:val="000000"/>
                <w:sz w:val="20"/>
              </w:rPr>
            </w:pPr>
            <w:r w:rsidRPr="00791349">
              <w:rPr>
                <w:color w:val="000000"/>
                <w:sz w:val="20"/>
              </w:rPr>
              <w:t>2</w:t>
            </w:r>
          </w:p>
        </w:tc>
        <w:tc>
          <w:tcPr>
            <w:tcW w:w="1197" w:type="dxa"/>
            <w:vAlign w:val="bottom"/>
          </w:tcPr>
          <w:p w:rsidR="00A53DC3" w:rsidRPr="00791349" w:rsidRDefault="00A53DC3" w:rsidP="00A53DC3">
            <w:pPr>
              <w:jc w:val="center"/>
              <w:cnfStyle w:val="000000000000"/>
              <w:rPr>
                <w:color w:val="000000"/>
                <w:sz w:val="20"/>
              </w:rPr>
            </w:pPr>
            <w:r w:rsidRPr="00791349">
              <w:rPr>
                <w:color w:val="000000"/>
                <w:sz w:val="20"/>
              </w:rPr>
              <w:t>33,3%</w:t>
            </w:r>
          </w:p>
        </w:tc>
      </w:tr>
      <w:tr w:rsidR="00A53DC3" w:rsidRPr="00791349" w:rsidTr="00A53DC3">
        <w:trPr>
          <w:cnfStyle w:val="000000100000"/>
          <w:trHeight w:val="255"/>
          <w:jc w:val="center"/>
        </w:trPr>
        <w:tc>
          <w:tcPr>
            <w:cnfStyle w:val="001000000000"/>
            <w:tcW w:w="1770" w:type="dxa"/>
            <w:noWrap/>
            <w:vAlign w:val="bottom"/>
            <w:hideMark/>
          </w:tcPr>
          <w:p w:rsidR="00A53DC3" w:rsidRPr="00791349" w:rsidRDefault="00A53DC3" w:rsidP="00A53DC3">
            <w:pPr>
              <w:jc w:val="center"/>
              <w:rPr>
                <w:color w:val="000000"/>
                <w:sz w:val="20"/>
              </w:rPr>
            </w:pPr>
            <w:r w:rsidRPr="00791349">
              <w:rPr>
                <w:color w:val="000000"/>
                <w:sz w:val="20"/>
              </w:rPr>
              <w:t>4</w:t>
            </w:r>
          </w:p>
        </w:tc>
        <w:tc>
          <w:tcPr>
            <w:tcW w:w="973" w:type="dxa"/>
            <w:noWrap/>
            <w:vAlign w:val="bottom"/>
            <w:hideMark/>
          </w:tcPr>
          <w:p w:rsidR="00A53DC3" w:rsidRPr="00791349" w:rsidRDefault="00A53DC3" w:rsidP="00A53DC3">
            <w:pPr>
              <w:jc w:val="center"/>
              <w:cnfStyle w:val="000000100000"/>
              <w:rPr>
                <w:color w:val="000000"/>
                <w:sz w:val="20"/>
              </w:rPr>
            </w:pPr>
            <w:r w:rsidRPr="00791349">
              <w:rPr>
                <w:color w:val="000000"/>
                <w:sz w:val="20"/>
              </w:rPr>
              <w:t>1</w:t>
            </w:r>
          </w:p>
        </w:tc>
        <w:tc>
          <w:tcPr>
            <w:tcW w:w="1362" w:type="dxa"/>
            <w:tcBorders>
              <w:right w:val="single" w:sz="18" w:space="0" w:color="F79646" w:themeColor="accent6"/>
            </w:tcBorders>
            <w:noWrap/>
            <w:vAlign w:val="bottom"/>
            <w:hideMark/>
          </w:tcPr>
          <w:p w:rsidR="00A53DC3" w:rsidRPr="00791349" w:rsidRDefault="00A53DC3" w:rsidP="00A53DC3">
            <w:pPr>
              <w:jc w:val="center"/>
              <w:cnfStyle w:val="000000100000"/>
              <w:rPr>
                <w:color w:val="000000"/>
                <w:sz w:val="20"/>
              </w:rPr>
            </w:pPr>
            <w:r w:rsidRPr="00791349">
              <w:rPr>
                <w:color w:val="000000"/>
                <w:sz w:val="20"/>
              </w:rPr>
              <w:t>16,7%</w:t>
            </w:r>
          </w:p>
        </w:tc>
        <w:tc>
          <w:tcPr>
            <w:tcW w:w="1843" w:type="dxa"/>
            <w:tcBorders>
              <w:left w:val="single" w:sz="18" w:space="0" w:color="F79646" w:themeColor="accent6"/>
            </w:tcBorders>
            <w:vAlign w:val="bottom"/>
          </w:tcPr>
          <w:p w:rsidR="00A53DC3" w:rsidRPr="00791349" w:rsidRDefault="00A53DC3" w:rsidP="00A53DC3">
            <w:pPr>
              <w:jc w:val="center"/>
              <w:cnfStyle w:val="000000100000"/>
              <w:rPr>
                <w:b/>
                <w:color w:val="000000"/>
                <w:sz w:val="20"/>
              </w:rPr>
            </w:pPr>
            <w:r w:rsidRPr="00791349">
              <w:rPr>
                <w:b/>
                <w:color w:val="000000"/>
                <w:sz w:val="20"/>
              </w:rPr>
              <w:t>5</w:t>
            </w:r>
          </w:p>
        </w:tc>
        <w:tc>
          <w:tcPr>
            <w:tcW w:w="1064" w:type="dxa"/>
            <w:vAlign w:val="bottom"/>
          </w:tcPr>
          <w:p w:rsidR="00A53DC3" w:rsidRPr="00791349" w:rsidRDefault="00A53DC3" w:rsidP="00A53DC3">
            <w:pPr>
              <w:jc w:val="center"/>
              <w:cnfStyle w:val="000000100000"/>
              <w:rPr>
                <w:color w:val="000000"/>
                <w:sz w:val="20"/>
              </w:rPr>
            </w:pPr>
            <w:r w:rsidRPr="00791349">
              <w:rPr>
                <w:color w:val="000000"/>
                <w:sz w:val="20"/>
              </w:rPr>
              <w:t>1</w:t>
            </w:r>
          </w:p>
        </w:tc>
        <w:tc>
          <w:tcPr>
            <w:tcW w:w="1197" w:type="dxa"/>
            <w:vAlign w:val="bottom"/>
          </w:tcPr>
          <w:p w:rsidR="00A53DC3" w:rsidRPr="00791349" w:rsidRDefault="00A53DC3" w:rsidP="00A53DC3">
            <w:pPr>
              <w:jc w:val="center"/>
              <w:cnfStyle w:val="000000100000"/>
              <w:rPr>
                <w:color w:val="000000"/>
                <w:sz w:val="20"/>
              </w:rPr>
            </w:pPr>
            <w:r w:rsidRPr="00791349">
              <w:rPr>
                <w:color w:val="000000"/>
                <w:sz w:val="20"/>
              </w:rPr>
              <w:t>16,7%</w:t>
            </w:r>
          </w:p>
        </w:tc>
      </w:tr>
      <w:tr w:rsidR="00A53DC3" w:rsidRPr="00791349" w:rsidTr="00A53DC3">
        <w:trPr>
          <w:trHeight w:val="255"/>
          <w:jc w:val="center"/>
        </w:trPr>
        <w:tc>
          <w:tcPr>
            <w:cnfStyle w:val="001000000000"/>
            <w:tcW w:w="1770" w:type="dxa"/>
            <w:noWrap/>
            <w:vAlign w:val="bottom"/>
            <w:hideMark/>
          </w:tcPr>
          <w:p w:rsidR="00A53DC3" w:rsidRPr="00791349" w:rsidRDefault="00A53DC3" w:rsidP="00A53DC3">
            <w:pPr>
              <w:jc w:val="center"/>
              <w:rPr>
                <w:color w:val="000000"/>
                <w:sz w:val="20"/>
              </w:rPr>
            </w:pPr>
            <w:r w:rsidRPr="00791349">
              <w:rPr>
                <w:color w:val="000000"/>
                <w:sz w:val="20"/>
              </w:rPr>
              <w:t>10</w:t>
            </w:r>
          </w:p>
        </w:tc>
        <w:tc>
          <w:tcPr>
            <w:tcW w:w="973" w:type="dxa"/>
            <w:noWrap/>
            <w:vAlign w:val="bottom"/>
            <w:hideMark/>
          </w:tcPr>
          <w:p w:rsidR="00A53DC3" w:rsidRPr="00791349" w:rsidRDefault="00A53DC3" w:rsidP="00A53DC3">
            <w:pPr>
              <w:jc w:val="center"/>
              <w:cnfStyle w:val="000000000000"/>
              <w:rPr>
                <w:color w:val="000000"/>
                <w:sz w:val="20"/>
              </w:rPr>
            </w:pPr>
            <w:r w:rsidRPr="00791349">
              <w:rPr>
                <w:color w:val="000000"/>
                <w:sz w:val="20"/>
              </w:rPr>
              <w:t>1</w:t>
            </w:r>
          </w:p>
        </w:tc>
        <w:tc>
          <w:tcPr>
            <w:tcW w:w="1362" w:type="dxa"/>
            <w:tcBorders>
              <w:right w:val="single" w:sz="18" w:space="0" w:color="F79646" w:themeColor="accent6"/>
            </w:tcBorders>
            <w:noWrap/>
            <w:vAlign w:val="bottom"/>
            <w:hideMark/>
          </w:tcPr>
          <w:p w:rsidR="00A53DC3" w:rsidRPr="00791349" w:rsidRDefault="00A53DC3" w:rsidP="00A53DC3">
            <w:pPr>
              <w:jc w:val="center"/>
              <w:cnfStyle w:val="000000000000"/>
              <w:rPr>
                <w:color w:val="000000"/>
                <w:sz w:val="20"/>
              </w:rPr>
            </w:pPr>
            <w:r w:rsidRPr="00791349">
              <w:rPr>
                <w:color w:val="000000"/>
                <w:sz w:val="20"/>
              </w:rPr>
              <w:t>16,7%</w:t>
            </w:r>
          </w:p>
        </w:tc>
        <w:tc>
          <w:tcPr>
            <w:tcW w:w="1843" w:type="dxa"/>
            <w:tcBorders>
              <w:left w:val="single" w:sz="18" w:space="0" w:color="F79646" w:themeColor="accent6"/>
            </w:tcBorders>
            <w:vAlign w:val="bottom"/>
          </w:tcPr>
          <w:p w:rsidR="00A53DC3" w:rsidRPr="00791349" w:rsidRDefault="00A53DC3" w:rsidP="00A53DC3">
            <w:pPr>
              <w:jc w:val="center"/>
              <w:cnfStyle w:val="000000000000"/>
              <w:rPr>
                <w:b/>
                <w:color w:val="000000"/>
                <w:sz w:val="20"/>
              </w:rPr>
            </w:pPr>
            <w:r w:rsidRPr="00791349">
              <w:rPr>
                <w:b/>
                <w:color w:val="000000"/>
                <w:sz w:val="20"/>
              </w:rPr>
              <w:t>10</w:t>
            </w:r>
          </w:p>
        </w:tc>
        <w:tc>
          <w:tcPr>
            <w:tcW w:w="1064" w:type="dxa"/>
            <w:vAlign w:val="bottom"/>
          </w:tcPr>
          <w:p w:rsidR="00A53DC3" w:rsidRPr="00791349" w:rsidRDefault="00A53DC3" w:rsidP="00A53DC3">
            <w:pPr>
              <w:jc w:val="center"/>
              <w:cnfStyle w:val="000000000000"/>
              <w:rPr>
                <w:color w:val="000000"/>
                <w:sz w:val="20"/>
              </w:rPr>
            </w:pPr>
            <w:r w:rsidRPr="00791349">
              <w:rPr>
                <w:color w:val="000000"/>
                <w:sz w:val="20"/>
              </w:rPr>
              <w:t>1</w:t>
            </w:r>
          </w:p>
        </w:tc>
        <w:tc>
          <w:tcPr>
            <w:tcW w:w="1197" w:type="dxa"/>
            <w:vAlign w:val="bottom"/>
          </w:tcPr>
          <w:p w:rsidR="00A53DC3" w:rsidRPr="00791349" w:rsidRDefault="00A53DC3" w:rsidP="00A53DC3">
            <w:pPr>
              <w:jc w:val="center"/>
              <w:cnfStyle w:val="000000000000"/>
              <w:rPr>
                <w:color w:val="000000"/>
                <w:sz w:val="20"/>
              </w:rPr>
            </w:pPr>
            <w:r w:rsidRPr="00791349">
              <w:rPr>
                <w:color w:val="000000"/>
                <w:sz w:val="20"/>
              </w:rPr>
              <w:t>16,7%</w:t>
            </w:r>
          </w:p>
        </w:tc>
      </w:tr>
    </w:tbl>
    <w:p w:rsidR="00A53DC3" w:rsidRDefault="00A53DC3" w:rsidP="00A53DC3">
      <w:pPr>
        <w:spacing w:before="240" w:after="0"/>
        <w:jc w:val="both"/>
      </w:pPr>
      <w:r w:rsidRPr="00832239">
        <w:lastRenderedPageBreak/>
        <w:t xml:space="preserve">Dla każdej z wielkich grup zawodów obliczono współczynnik prognozy zatrudnienia netto w następnym roku. </w:t>
      </w:r>
      <w:r>
        <w:t>Wskaźnik ten przyjął ujemną wartość dla robotników przemysłowych i rzemieślników. Dla czterech z wymienionych grup wskaźnik ten przyjął wartość dodatnią.</w:t>
      </w:r>
    </w:p>
    <w:p w:rsidR="00A53DC3" w:rsidRDefault="00A53DC3" w:rsidP="00A53DC3">
      <w:pPr>
        <w:pStyle w:val="Legenda"/>
      </w:pPr>
      <w:r>
        <w:t xml:space="preserve">Rysunek </w:t>
      </w:r>
      <w:fldSimple w:instr=" SEQ Rysunek \* ARABIC ">
        <w:r w:rsidR="0021042F">
          <w:rPr>
            <w:noProof/>
          </w:rPr>
          <w:t>10</w:t>
        </w:r>
      </w:fldSimple>
      <w:r>
        <w:t>. Prognoza zatrudnienia netto według wielkich grup zawodów w 2018 roku</w:t>
      </w:r>
    </w:p>
    <w:p w:rsidR="00A53DC3" w:rsidRDefault="00A53DC3" w:rsidP="00A53DC3">
      <w:pPr>
        <w:jc w:val="center"/>
      </w:pPr>
      <w:r w:rsidRPr="00A91B74">
        <w:rPr>
          <w:noProof/>
          <w:lang w:eastAsia="pl-PL"/>
        </w:rPr>
        <w:drawing>
          <wp:inline distT="0" distB="0" distL="0" distR="0">
            <wp:extent cx="5667375" cy="2114550"/>
            <wp:effectExtent l="0" t="0" r="0" b="0"/>
            <wp:docPr id="82"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53DC3" w:rsidRDefault="00A53DC3" w:rsidP="00A53DC3">
      <w:pPr>
        <w:spacing w:after="0"/>
        <w:jc w:val="both"/>
      </w:pPr>
      <w:r>
        <w:t>Poniższa tabela przedstawia zawody, w których badane podmioty mają zamiar zatrudniać pracowników w nadchodzącym roku. W każdym z wymienionych zawodów tylko jeden podmiot zadeklarował zwiększenie zatrudnienia.</w:t>
      </w:r>
    </w:p>
    <w:p w:rsidR="00A53DC3" w:rsidRDefault="00A53DC3" w:rsidP="00A53DC3">
      <w:pPr>
        <w:pStyle w:val="Legenda"/>
        <w:keepNext/>
      </w:pPr>
      <w:r>
        <w:t xml:space="preserve">Tabela </w:t>
      </w:r>
      <w:fldSimple w:instr=" SEQ Tabela \* ARABIC ">
        <w:r w:rsidR="0021042F">
          <w:rPr>
            <w:noProof/>
          </w:rPr>
          <w:t>10</w:t>
        </w:r>
      </w:fldSimple>
      <w:r>
        <w:t>. Zawody, w jakich firmy mają zamiar zatrudniać pracowników w nadchodzącym roku</w:t>
      </w:r>
    </w:p>
    <w:tbl>
      <w:tblPr>
        <w:tblStyle w:val="Jasnecieniowanieakcent6"/>
        <w:tblW w:w="5000" w:type="pct"/>
        <w:tblLook w:val="04A0"/>
      </w:tblPr>
      <w:tblGrid>
        <w:gridCol w:w="8148"/>
        <w:gridCol w:w="1566"/>
      </w:tblGrid>
      <w:tr w:rsidR="00A53DC3" w:rsidRPr="00230987" w:rsidTr="00A53DC3">
        <w:trPr>
          <w:cnfStyle w:val="100000000000"/>
          <w:trHeight w:val="255"/>
        </w:trPr>
        <w:tc>
          <w:tcPr>
            <w:cnfStyle w:val="001000000000"/>
            <w:tcW w:w="4194" w:type="pct"/>
            <w:noWrap/>
            <w:hideMark/>
          </w:tcPr>
          <w:p w:rsidR="00A53DC3" w:rsidRPr="00230987" w:rsidRDefault="00A53DC3" w:rsidP="00A53DC3">
            <w:pPr>
              <w:rPr>
                <w:sz w:val="20"/>
                <w:lang w:eastAsia="pl-PL"/>
              </w:rPr>
            </w:pPr>
            <w:r w:rsidRPr="00230987">
              <w:rPr>
                <w:sz w:val="20"/>
                <w:lang w:eastAsia="pl-PL"/>
              </w:rPr>
              <w:t>Zawód</w:t>
            </w:r>
          </w:p>
        </w:tc>
        <w:tc>
          <w:tcPr>
            <w:tcW w:w="806" w:type="pct"/>
            <w:noWrap/>
            <w:hideMark/>
          </w:tcPr>
          <w:p w:rsidR="00A53DC3" w:rsidRPr="00230987" w:rsidRDefault="00A53DC3" w:rsidP="00A53DC3">
            <w:pPr>
              <w:cnfStyle w:val="100000000000"/>
              <w:rPr>
                <w:sz w:val="20"/>
                <w:lang w:eastAsia="pl-PL"/>
              </w:rPr>
            </w:pPr>
            <w:r w:rsidRPr="00230987">
              <w:rPr>
                <w:sz w:val="20"/>
                <w:lang w:eastAsia="pl-PL"/>
              </w:rPr>
              <w:t>Liczba wskazań</w:t>
            </w:r>
          </w:p>
        </w:tc>
      </w:tr>
      <w:tr w:rsidR="00A53DC3" w:rsidRPr="00230987" w:rsidTr="00A53DC3">
        <w:trPr>
          <w:cnfStyle w:val="000000100000"/>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Elektryk</w:t>
            </w:r>
          </w:p>
        </w:tc>
        <w:tc>
          <w:tcPr>
            <w:tcW w:w="806" w:type="pct"/>
            <w:noWrap/>
            <w:hideMark/>
          </w:tcPr>
          <w:p w:rsidR="00A53DC3" w:rsidRPr="00230987" w:rsidRDefault="00A53DC3" w:rsidP="00A53DC3">
            <w:pPr>
              <w:jc w:val="center"/>
              <w:cnfStyle w:val="000000100000"/>
              <w:rPr>
                <w:color w:val="000000"/>
                <w:sz w:val="20"/>
              </w:rPr>
            </w:pPr>
            <w:r w:rsidRPr="00230987">
              <w:rPr>
                <w:color w:val="000000"/>
                <w:sz w:val="20"/>
              </w:rPr>
              <w:t>1</w:t>
            </w:r>
          </w:p>
        </w:tc>
      </w:tr>
      <w:tr w:rsidR="00A53DC3" w:rsidRPr="00230987" w:rsidTr="00A53DC3">
        <w:trPr>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Konserwator budynków i stanu technicznego pomieszczeń</w:t>
            </w:r>
          </w:p>
        </w:tc>
        <w:tc>
          <w:tcPr>
            <w:tcW w:w="806" w:type="pct"/>
            <w:noWrap/>
            <w:hideMark/>
          </w:tcPr>
          <w:p w:rsidR="00A53DC3" w:rsidRPr="00230987" w:rsidRDefault="00A53DC3" w:rsidP="00A53DC3">
            <w:pPr>
              <w:jc w:val="center"/>
              <w:cnfStyle w:val="000000000000"/>
              <w:rPr>
                <w:color w:val="000000"/>
                <w:sz w:val="20"/>
              </w:rPr>
            </w:pPr>
            <w:r w:rsidRPr="00230987">
              <w:rPr>
                <w:color w:val="000000"/>
                <w:sz w:val="20"/>
              </w:rPr>
              <w:t>1</w:t>
            </w:r>
          </w:p>
        </w:tc>
      </w:tr>
      <w:tr w:rsidR="00A53DC3" w:rsidRPr="00230987" w:rsidTr="00A53DC3">
        <w:trPr>
          <w:cnfStyle w:val="000000100000"/>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Księgowy</w:t>
            </w:r>
          </w:p>
        </w:tc>
        <w:tc>
          <w:tcPr>
            <w:tcW w:w="806" w:type="pct"/>
            <w:noWrap/>
            <w:hideMark/>
          </w:tcPr>
          <w:p w:rsidR="00A53DC3" w:rsidRPr="00230987" w:rsidRDefault="00A53DC3" w:rsidP="00A53DC3">
            <w:pPr>
              <w:jc w:val="center"/>
              <w:cnfStyle w:val="000000100000"/>
              <w:rPr>
                <w:color w:val="000000"/>
                <w:sz w:val="20"/>
              </w:rPr>
            </w:pPr>
            <w:r w:rsidRPr="00230987">
              <w:rPr>
                <w:color w:val="000000"/>
                <w:sz w:val="20"/>
              </w:rPr>
              <w:t>1</w:t>
            </w:r>
          </w:p>
        </w:tc>
      </w:tr>
      <w:tr w:rsidR="00A53DC3" w:rsidRPr="00230987" w:rsidTr="00A53DC3">
        <w:trPr>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Montażysta dekoracji</w:t>
            </w:r>
          </w:p>
        </w:tc>
        <w:tc>
          <w:tcPr>
            <w:tcW w:w="806" w:type="pct"/>
            <w:noWrap/>
            <w:hideMark/>
          </w:tcPr>
          <w:p w:rsidR="00A53DC3" w:rsidRPr="00230987" w:rsidRDefault="00A53DC3" w:rsidP="00A53DC3">
            <w:pPr>
              <w:jc w:val="center"/>
              <w:cnfStyle w:val="000000000000"/>
              <w:rPr>
                <w:color w:val="000000"/>
                <w:sz w:val="20"/>
              </w:rPr>
            </w:pPr>
            <w:r w:rsidRPr="00230987">
              <w:rPr>
                <w:color w:val="000000"/>
                <w:sz w:val="20"/>
              </w:rPr>
              <w:t>1</w:t>
            </w:r>
          </w:p>
        </w:tc>
      </w:tr>
      <w:tr w:rsidR="00A53DC3" w:rsidRPr="00230987" w:rsidTr="00A53DC3">
        <w:trPr>
          <w:cnfStyle w:val="000000100000"/>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Nauczyciel nauczania początkowego</w:t>
            </w:r>
          </w:p>
        </w:tc>
        <w:tc>
          <w:tcPr>
            <w:tcW w:w="806" w:type="pct"/>
            <w:noWrap/>
            <w:hideMark/>
          </w:tcPr>
          <w:p w:rsidR="00A53DC3" w:rsidRPr="00230987" w:rsidRDefault="00A53DC3" w:rsidP="00A53DC3">
            <w:pPr>
              <w:jc w:val="center"/>
              <w:cnfStyle w:val="000000100000"/>
              <w:rPr>
                <w:color w:val="000000"/>
                <w:sz w:val="20"/>
              </w:rPr>
            </w:pPr>
            <w:r w:rsidRPr="00230987">
              <w:rPr>
                <w:color w:val="000000"/>
                <w:sz w:val="20"/>
              </w:rPr>
              <w:t>1</w:t>
            </w:r>
          </w:p>
        </w:tc>
      </w:tr>
      <w:tr w:rsidR="00A53DC3" w:rsidRPr="00230987" w:rsidTr="00A53DC3">
        <w:trPr>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Nauczyciel przedmiotów zawodowych ekonomicznych</w:t>
            </w:r>
          </w:p>
        </w:tc>
        <w:tc>
          <w:tcPr>
            <w:tcW w:w="806" w:type="pct"/>
            <w:noWrap/>
            <w:hideMark/>
          </w:tcPr>
          <w:p w:rsidR="00A53DC3" w:rsidRPr="00230987" w:rsidRDefault="00A53DC3" w:rsidP="00A53DC3">
            <w:pPr>
              <w:jc w:val="center"/>
              <w:cnfStyle w:val="000000000000"/>
              <w:rPr>
                <w:color w:val="000000"/>
                <w:sz w:val="20"/>
              </w:rPr>
            </w:pPr>
            <w:r w:rsidRPr="00230987">
              <w:rPr>
                <w:color w:val="000000"/>
                <w:sz w:val="20"/>
              </w:rPr>
              <w:t>1</w:t>
            </w:r>
          </w:p>
        </w:tc>
      </w:tr>
      <w:tr w:rsidR="00A53DC3" w:rsidRPr="00230987" w:rsidTr="00A53DC3">
        <w:trPr>
          <w:cnfStyle w:val="000000100000"/>
          <w:trHeight w:val="255"/>
        </w:trPr>
        <w:tc>
          <w:tcPr>
            <w:cnfStyle w:val="001000000000"/>
            <w:tcW w:w="4194" w:type="pct"/>
            <w:noWrap/>
            <w:hideMark/>
          </w:tcPr>
          <w:p w:rsidR="00A53DC3" w:rsidRPr="00230987" w:rsidRDefault="00A53DC3" w:rsidP="00A53DC3">
            <w:pPr>
              <w:rPr>
                <w:color w:val="000000"/>
                <w:sz w:val="20"/>
              </w:rPr>
            </w:pPr>
            <w:r w:rsidRPr="00230987">
              <w:rPr>
                <w:color w:val="000000"/>
                <w:sz w:val="20"/>
              </w:rPr>
              <w:t>Spawacz</w:t>
            </w:r>
          </w:p>
        </w:tc>
        <w:tc>
          <w:tcPr>
            <w:tcW w:w="806" w:type="pct"/>
            <w:noWrap/>
            <w:hideMark/>
          </w:tcPr>
          <w:p w:rsidR="00A53DC3" w:rsidRPr="00230987" w:rsidRDefault="00A53DC3" w:rsidP="00A53DC3">
            <w:pPr>
              <w:jc w:val="center"/>
              <w:cnfStyle w:val="000000100000"/>
              <w:rPr>
                <w:color w:val="000000"/>
                <w:sz w:val="20"/>
              </w:rPr>
            </w:pPr>
            <w:r w:rsidRPr="00230987">
              <w:rPr>
                <w:color w:val="000000"/>
                <w:sz w:val="20"/>
              </w:rPr>
              <w:t>1</w:t>
            </w:r>
          </w:p>
        </w:tc>
      </w:tr>
    </w:tbl>
    <w:p w:rsidR="00A53DC3" w:rsidRDefault="00A53DC3" w:rsidP="00A53DC3">
      <w:pPr>
        <w:spacing w:before="240" w:after="0"/>
        <w:jc w:val="both"/>
      </w:pPr>
      <w:r>
        <w:t xml:space="preserve">Poniższy wykres ilustruje, jakie umiejętności kandydatów są najważniejsze dla badanych przedsiębiorstw. Najwyższy odsetek wskazań „bardzo ważne” otrzymały cechy: współpraca w zespole; komunikacja ustna, komunikatywność; planowanie i organizacja pracy własnej oraz przedsiębiorczość, inicjatywność, kreatywność. </w:t>
      </w:r>
    </w:p>
    <w:p w:rsidR="00A53DC3" w:rsidRDefault="00A53DC3" w:rsidP="00A53DC3">
      <w:pPr>
        <w:pStyle w:val="Legenda"/>
        <w:keepNext/>
      </w:pPr>
      <w:r>
        <w:lastRenderedPageBreak/>
        <w:t xml:space="preserve">Rysunek </w:t>
      </w:r>
      <w:fldSimple w:instr=" SEQ Rysunek \* ARABIC ">
        <w:r w:rsidR="0021042F">
          <w:rPr>
            <w:noProof/>
          </w:rPr>
          <w:t>11</w:t>
        </w:r>
      </w:fldSimple>
      <w:r>
        <w:t>. Ocena umiejętności wymaganych przez pracodawcę w zawodzie – ogólne</w:t>
      </w:r>
    </w:p>
    <w:p w:rsidR="00A53DC3" w:rsidRDefault="00A53DC3" w:rsidP="00A53DC3">
      <w:pPr>
        <w:jc w:val="center"/>
      </w:pPr>
      <w:r w:rsidRPr="00C50B32">
        <w:rPr>
          <w:noProof/>
          <w:lang w:eastAsia="pl-PL"/>
        </w:rPr>
        <w:drawing>
          <wp:inline distT="0" distB="0" distL="0" distR="0">
            <wp:extent cx="5762625" cy="4029075"/>
            <wp:effectExtent l="0" t="0" r="0" b="0"/>
            <wp:docPr id="83"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3DC3" w:rsidRDefault="00A53DC3" w:rsidP="00A53DC3">
      <w:pPr>
        <w:pStyle w:val="Nagwek2"/>
      </w:pPr>
      <w:bookmarkStart w:id="3" w:name="_Toc496604247"/>
      <w:r>
        <w:t>Podsumowanie</w:t>
      </w:r>
      <w:bookmarkEnd w:id="3"/>
      <w:r w:rsidR="00BD7070">
        <w:t xml:space="preserve"> badania przedsiębiorstw</w:t>
      </w:r>
    </w:p>
    <w:p w:rsidR="00A53DC3" w:rsidRDefault="00A53DC3" w:rsidP="00A53DC3">
      <w:pPr>
        <w:jc w:val="both"/>
      </w:pPr>
      <w:r>
        <w:t>Na poziomie 70,8% kształtował się odsetek przedsiębiorstw, w których zatrudnienie nie uległo zmianie w bieżącym roku, natomiast co piąty podmiot gospodarczy zwiększył zatrudnienie w tym okresie. Największy wzrost zatrudnienia netto odnotowano dla pracowników biurowych (4,1025), techników i innego średniego personelu (4,0329) oraz operatorów i monterów maszyn i urządzeń (3,9632). Przygotowanie większości przyjętych w tym roku pracowników oceniono jako dobre.</w:t>
      </w:r>
    </w:p>
    <w:p w:rsidR="00A53DC3" w:rsidRDefault="00A53DC3" w:rsidP="00A53DC3">
      <w:pPr>
        <w:jc w:val="both"/>
      </w:pPr>
      <w:r>
        <w:t xml:space="preserve">Brak problemów z pozyskiwaniem nowych pracowników zadeklarowały dwa z trzech przedsiębiorstw. Pracodawcy najczęściej korzystali z polecenia znajomych, zaś ci, którzy umieszczali ogłoszenia </w:t>
      </w:r>
      <w:r w:rsidR="00C7260D">
        <w:br/>
      </w:r>
      <w:r>
        <w:t>w Powiatowych Urzędach Pracy, najczęściej przekazywali tam 76-100% wszystkich ogłoszeń. Najwięcej respondentów poprzez Powiatowy Urząd Pracy poszukiwało kandydatów na stanowiska: kontroler jakości produktów spożywczych, operatory innych maszyn i urządzeń przetwórczych oraz sprzedawcy w branży przemysłowej.</w:t>
      </w:r>
    </w:p>
    <w:p w:rsidR="0040148C" w:rsidRDefault="00A53DC3" w:rsidP="00B34C23">
      <w:pPr>
        <w:jc w:val="both"/>
      </w:pPr>
      <w:r>
        <w:t xml:space="preserve">Co dziewiąty podmiot gospodarczy planuje zwiększyć zatrudnienie w nadchodzącym roku, a jedynie </w:t>
      </w:r>
      <w:r>
        <w:br/>
        <w:t>w przypadku 1,7% przedsiębiorstw prognozuje się zmniejszenie zatrudnienia. Ujemny wskaźnik zatrudnienia netto uzyskano dla robotników przemysłowych i rzemieślników (-0,2479), z kolei dla specjalistów przewiduje się najwyższy wzrost zatrudnienia (wskaźnik zatrudnienia netto wyniósł dla tej grupy 6,6172).</w:t>
      </w:r>
    </w:p>
    <w:p w:rsidR="0040148C" w:rsidRDefault="0040148C" w:rsidP="0001503E"/>
    <w:p w:rsidR="0040148C" w:rsidRDefault="0040148C" w:rsidP="0001503E"/>
    <w:p w:rsidR="00B34C23" w:rsidRPr="0001503E" w:rsidRDefault="00B34C23" w:rsidP="0001503E"/>
    <w:p w:rsidR="00094EFA" w:rsidRDefault="0032372E" w:rsidP="00DC4854">
      <w:pPr>
        <w:rPr>
          <w:b/>
          <w:sz w:val="28"/>
          <w:szCs w:val="28"/>
        </w:rPr>
      </w:pPr>
      <w:r>
        <w:rPr>
          <w:b/>
          <w:sz w:val="28"/>
          <w:szCs w:val="28"/>
        </w:rPr>
        <w:lastRenderedPageBreak/>
        <w:t>Podsumowanie</w:t>
      </w:r>
    </w:p>
    <w:p w:rsidR="00294FAC" w:rsidRPr="006313FF" w:rsidRDefault="00294FAC" w:rsidP="006313FF">
      <w:pPr>
        <w:spacing w:after="120"/>
        <w:ind w:firstLine="709"/>
        <w:jc w:val="both"/>
        <w:rPr>
          <w:b/>
          <w:sz w:val="24"/>
          <w:szCs w:val="24"/>
        </w:rPr>
      </w:pPr>
      <w:r w:rsidRPr="006313FF">
        <w:rPr>
          <w:b/>
          <w:sz w:val="24"/>
          <w:szCs w:val="24"/>
        </w:rPr>
        <w:t>Monitoring zawodów deficytowych i nadwyżkowych za rok 201</w:t>
      </w:r>
      <w:r w:rsidR="00DF55FE">
        <w:rPr>
          <w:b/>
          <w:sz w:val="24"/>
          <w:szCs w:val="24"/>
        </w:rPr>
        <w:t>7</w:t>
      </w:r>
      <w:r w:rsidRPr="006313FF">
        <w:rPr>
          <w:b/>
          <w:sz w:val="24"/>
          <w:szCs w:val="24"/>
        </w:rPr>
        <w:t xml:space="preserve"> został wykonany według nowej metodologii przygotowanej w ramach projektu współfinansowanego</w:t>
      </w:r>
      <w:r w:rsidR="00386720">
        <w:rPr>
          <w:b/>
          <w:sz w:val="24"/>
          <w:szCs w:val="24"/>
        </w:rPr>
        <w:br/>
      </w:r>
      <w:r w:rsidRPr="006313FF">
        <w:rPr>
          <w:b/>
          <w:sz w:val="24"/>
          <w:szCs w:val="24"/>
        </w:rPr>
        <w:t>ze środków UE w ramach EFS „Opracowanie nowych zaleceń metodycznych prowadzenia monitoringu zawodów deficytowych</w:t>
      </w:r>
      <w:r w:rsidR="006313FF">
        <w:rPr>
          <w:b/>
          <w:sz w:val="24"/>
          <w:szCs w:val="24"/>
        </w:rPr>
        <w:t xml:space="preserve"> </w:t>
      </w:r>
      <w:r w:rsidRPr="006313FF">
        <w:rPr>
          <w:b/>
          <w:sz w:val="24"/>
          <w:szCs w:val="24"/>
        </w:rPr>
        <w:t xml:space="preserve"> i nadwyżkowych na lokalnym rynku pracy”.</w:t>
      </w:r>
    </w:p>
    <w:p w:rsidR="00294FAC" w:rsidRPr="006313FF" w:rsidRDefault="00294FAC" w:rsidP="00294FAC">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E83232" w:rsidRPr="006313FF" w:rsidRDefault="009705E8" w:rsidP="000D370C">
      <w:pPr>
        <w:spacing w:after="0"/>
        <w:ind w:firstLine="708"/>
        <w:jc w:val="both"/>
        <w:rPr>
          <w:sz w:val="24"/>
          <w:szCs w:val="24"/>
        </w:rPr>
      </w:pPr>
      <w:r w:rsidRPr="006313FF">
        <w:rPr>
          <w:b/>
          <w:sz w:val="24"/>
          <w:szCs w:val="24"/>
        </w:rPr>
        <w:t>W</w:t>
      </w:r>
      <w:r w:rsidR="007D1A92" w:rsidRPr="006313FF">
        <w:rPr>
          <w:b/>
          <w:sz w:val="24"/>
          <w:szCs w:val="24"/>
        </w:rPr>
        <w:t>edług stanu na dzień 31 grudnia</w:t>
      </w:r>
      <w:r w:rsidRPr="006313FF">
        <w:rPr>
          <w:b/>
          <w:sz w:val="24"/>
          <w:szCs w:val="24"/>
        </w:rPr>
        <w:t xml:space="preserve"> 201</w:t>
      </w:r>
      <w:r w:rsidR="00DF55FE">
        <w:rPr>
          <w:b/>
          <w:sz w:val="24"/>
          <w:szCs w:val="24"/>
        </w:rPr>
        <w:t>7</w:t>
      </w:r>
      <w:r w:rsidRPr="006313FF">
        <w:rPr>
          <w:b/>
          <w:sz w:val="24"/>
          <w:szCs w:val="24"/>
        </w:rPr>
        <w:t xml:space="preserve"> roku </w:t>
      </w:r>
      <w:r w:rsidR="00E83232" w:rsidRPr="006313FF">
        <w:rPr>
          <w:b/>
          <w:sz w:val="24"/>
          <w:szCs w:val="24"/>
        </w:rPr>
        <w:t>w Powiatowym Urzędzie Pracy w Chełmie</w:t>
      </w:r>
      <w:r w:rsidR="007D1A92" w:rsidRPr="006313FF">
        <w:rPr>
          <w:sz w:val="24"/>
          <w:szCs w:val="24"/>
        </w:rPr>
        <w:t xml:space="preserve"> </w:t>
      </w:r>
      <w:r w:rsidR="00E83232" w:rsidRPr="006313FF">
        <w:rPr>
          <w:b/>
          <w:sz w:val="24"/>
          <w:szCs w:val="24"/>
        </w:rPr>
        <w:t>zarejestrowan</w:t>
      </w:r>
      <w:r w:rsidR="00DA742A">
        <w:rPr>
          <w:b/>
          <w:sz w:val="24"/>
          <w:szCs w:val="24"/>
        </w:rPr>
        <w:t>ych</w:t>
      </w:r>
      <w:r w:rsidR="00E83232" w:rsidRPr="006313FF">
        <w:rPr>
          <w:b/>
          <w:sz w:val="24"/>
          <w:szCs w:val="24"/>
        </w:rPr>
        <w:t xml:space="preserve"> był</w:t>
      </w:r>
      <w:r w:rsidR="00DA742A">
        <w:rPr>
          <w:b/>
          <w:sz w:val="24"/>
          <w:szCs w:val="24"/>
        </w:rPr>
        <w:t>o</w:t>
      </w:r>
      <w:r w:rsidR="00E83232" w:rsidRPr="006313FF">
        <w:rPr>
          <w:sz w:val="24"/>
          <w:szCs w:val="24"/>
        </w:rPr>
        <w:t xml:space="preserve"> </w:t>
      </w:r>
      <w:r w:rsidR="00DA742A" w:rsidRPr="00DA742A">
        <w:rPr>
          <w:b/>
          <w:sz w:val="24"/>
          <w:szCs w:val="24"/>
        </w:rPr>
        <w:t>7</w:t>
      </w:r>
      <w:r w:rsidR="00DF55FE">
        <w:rPr>
          <w:b/>
          <w:sz w:val="24"/>
          <w:szCs w:val="24"/>
        </w:rPr>
        <w:t>131</w:t>
      </w:r>
      <w:r w:rsidR="00E83232" w:rsidRPr="006313FF">
        <w:rPr>
          <w:b/>
          <w:sz w:val="24"/>
          <w:szCs w:val="24"/>
        </w:rPr>
        <w:t xml:space="preserve"> os</w:t>
      </w:r>
      <w:r w:rsidR="00DA742A">
        <w:rPr>
          <w:b/>
          <w:sz w:val="24"/>
          <w:szCs w:val="24"/>
        </w:rPr>
        <w:t>ób</w:t>
      </w:r>
      <w:r w:rsidR="00E83232" w:rsidRPr="006313FF">
        <w:rPr>
          <w:b/>
          <w:sz w:val="24"/>
          <w:szCs w:val="24"/>
        </w:rPr>
        <w:t xml:space="preserve">, z miasta Chełm – </w:t>
      </w:r>
      <w:r w:rsidR="00DF55FE">
        <w:rPr>
          <w:b/>
          <w:sz w:val="24"/>
          <w:szCs w:val="24"/>
        </w:rPr>
        <w:t>2846</w:t>
      </w:r>
      <w:r w:rsidR="00E83232" w:rsidRPr="006313FF">
        <w:rPr>
          <w:b/>
          <w:sz w:val="24"/>
          <w:szCs w:val="24"/>
        </w:rPr>
        <w:t>.</w:t>
      </w:r>
      <w:r w:rsidR="00E83232" w:rsidRPr="006313FF">
        <w:rPr>
          <w:sz w:val="24"/>
          <w:szCs w:val="24"/>
        </w:rPr>
        <w:t xml:space="preserve">   W porównaniu do stanu sprzed roku odnotowano spadek poziomu bezrobocia o </w:t>
      </w:r>
      <w:r w:rsidR="00DF55FE">
        <w:rPr>
          <w:sz w:val="24"/>
          <w:szCs w:val="24"/>
        </w:rPr>
        <w:t>765</w:t>
      </w:r>
      <w:r w:rsidR="00E83232" w:rsidRPr="006313FF">
        <w:rPr>
          <w:sz w:val="24"/>
          <w:szCs w:val="24"/>
        </w:rPr>
        <w:t xml:space="preserve"> osób tj. </w:t>
      </w:r>
      <w:r w:rsidR="00DA742A">
        <w:rPr>
          <w:sz w:val="24"/>
          <w:szCs w:val="24"/>
        </w:rPr>
        <w:t>9</w:t>
      </w:r>
      <w:r w:rsidR="00E83232" w:rsidRPr="006313FF">
        <w:rPr>
          <w:sz w:val="24"/>
          <w:szCs w:val="24"/>
        </w:rPr>
        <w:t>,</w:t>
      </w:r>
      <w:r w:rsidR="00DF55FE">
        <w:rPr>
          <w:sz w:val="24"/>
          <w:szCs w:val="24"/>
        </w:rPr>
        <w:t>7</w:t>
      </w:r>
      <w:r w:rsidR="00E83232" w:rsidRPr="006313FF">
        <w:rPr>
          <w:sz w:val="24"/>
          <w:szCs w:val="24"/>
        </w:rPr>
        <w:t xml:space="preserve"> %, w mieście Chełm – o </w:t>
      </w:r>
      <w:r w:rsidR="00F81C6D">
        <w:rPr>
          <w:sz w:val="24"/>
          <w:szCs w:val="24"/>
        </w:rPr>
        <w:t xml:space="preserve">216 </w:t>
      </w:r>
      <w:r w:rsidR="00E83232" w:rsidRPr="006313FF">
        <w:rPr>
          <w:sz w:val="24"/>
          <w:szCs w:val="24"/>
        </w:rPr>
        <w:t>os</w:t>
      </w:r>
      <w:r w:rsidR="00DA742A">
        <w:rPr>
          <w:sz w:val="24"/>
          <w:szCs w:val="24"/>
        </w:rPr>
        <w:t>ób</w:t>
      </w:r>
      <w:r w:rsidR="00E83232" w:rsidRPr="006313FF">
        <w:rPr>
          <w:sz w:val="24"/>
          <w:szCs w:val="24"/>
        </w:rPr>
        <w:t xml:space="preserve"> </w:t>
      </w:r>
      <w:r w:rsidR="00E83232" w:rsidRPr="006313FF">
        <w:rPr>
          <w:sz w:val="24"/>
          <w:szCs w:val="24"/>
        </w:rPr>
        <w:br/>
        <w:t xml:space="preserve">tj.  </w:t>
      </w:r>
      <w:r w:rsidR="00F81C6D">
        <w:rPr>
          <w:sz w:val="24"/>
          <w:szCs w:val="24"/>
        </w:rPr>
        <w:t>7</w:t>
      </w:r>
      <w:r w:rsidR="00E83232" w:rsidRPr="006313FF">
        <w:rPr>
          <w:sz w:val="24"/>
          <w:szCs w:val="24"/>
        </w:rPr>
        <w:t>,</w:t>
      </w:r>
      <w:r w:rsidR="00F81C6D">
        <w:rPr>
          <w:sz w:val="24"/>
          <w:szCs w:val="24"/>
        </w:rPr>
        <w:t>1</w:t>
      </w:r>
      <w:r w:rsidR="00E83232" w:rsidRPr="006313FF">
        <w:rPr>
          <w:sz w:val="24"/>
          <w:szCs w:val="24"/>
        </w:rPr>
        <w:t xml:space="preserve"> %. </w:t>
      </w:r>
      <w:r w:rsidR="000F5505" w:rsidRPr="006313FF">
        <w:rPr>
          <w:sz w:val="24"/>
          <w:szCs w:val="24"/>
        </w:rPr>
        <w:t xml:space="preserve"> </w:t>
      </w:r>
      <w:r w:rsidR="000F5505" w:rsidRPr="006313FF">
        <w:rPr>
          <w:b/>
          <w:sz w:val="24"/>
          <w:szCs w:val="24"/>
        </w:rPr>
        <w:t>Stopa bezrobocia</w:t>
      </w:r>
      <w:r w:rsidR="000F5505" w:rsidRPr="006313FF">
        <w:rPr>
          <w:sz w:val="24"/>
          <w:szCs w:val="24"/>
        </w:rPr>
        <w:t xml:space="preserve"> w mieście Chełm ukształtowała się na poziomie 1</w:t>
      </w:r>
      <w:r w:rsidR="00DA742A">
        <w:rPr>
          <w:sz w:val="24"/>
          <w:szCs w:val="24"/>
        </w:rPr>
        <w:t>2</w:t>
      </w:r>
      <w:r w:rsidR="000F5505" w:rsidRPr="006313FF">
        <w:rPr>
          <w:sz w:val="24"/>
          <w:szCs w:val="24"/>
        </w:rPr>
        <w:t>,</w:t>
      </w:r>
      <w:r w:rsidR="00F81C6D">
        <w:rPr>
          <w:sz w:val="24"/>
          <w:szCs w:val="24"/>
        </w:rPr>
        <w:t>1</w:t>
      </w:r>
      <w:r w:rsidR="000F5505" w:rsidRPr="006313FF">
        <w:rPr>
          <w:sz w:val="24"/>
          <w:szCs w:val="24"/>
        </w:rPr>
        <w:t xml:space="preserve"> % i zmniejszyła się  o </w:t>
      </w:r>
      <w:r w:rsidR="00F81C6D">
        <w:rPr>
          <w:sz w:val="24"/>
          <w:szCs w:val="24"/>
        </w:rPr>
        <w:t>0,7</w:t>
      </w:r>
      <w:r w:rsidR="000F5505" w:rsidRPr="006313FF">
        <w:rPr>
          <w:sz w:val="24"/>
          <w:szCs w:val="24"/>
        </w:rPr>
        <w:t xml:space="preserve"> p</w:t>
      </w:r>
      <w:r w:rsidR="00DA742A">
        <w:rPr>
          <w:sz w:val="24"/>
          <w:szCs w:val="24"/>
        </w:rPr>
        <w:t>unkt</w:t>
      </w:r>
      <w:r w:rsidR="00F81C6D">
        <w:rPr>
          <w:sz w:val="24"/>
          <w:szCs w:val="24"/>
        </w:rPr>
        <w:t>ów</w:t>
      </w:r>
      <w:r w:rsidR="000F5505" w:rsidRPr="006313FF">
        <w:rPr>
          <w:sz w:val="24"/>
          <w:szCs w:val="24"/>
        </w:rPr>
        <w:t xml:space="preserve"> procentow</w:t>
      </w:r>
      <w:r w:rsidR="00F81C6D">
        <w:rPr>
          <w:sz w:val="24"/>
          <w:szCs w:val="24"/>
        </w:rPr>
        <w:t>ych</w:t>
      </w:r>
      <w:r w:rsidR="000F5505" w:rsidRPr="006313FF">
        <w:rPr>
          <w:sz w:val="24"/>
          <w:szCs w:val="24"/>
        </w:rPr>
        <w:t>.</w:t>
      </w:r>
      <w:r w:rsidR="00D61028" w:rsidRPr="006313FF">
        <w:rPr>
          <w:sz w:val="24"/>
          <w:szCs w:val="24"/>
        </w:rPr>
        <w:t xml:space="preserve"> </w:t>
      </w:r>
    </w:p>
    <w:p w:rsidR="00D61028" w:rsidRPr="006313FF" w:rsidRDefault="00D61028" w:rsidP="00D61028">
      <w:pPr>
        <w:spacing w:after="0"/>
        <w:ind w:firstLine="708"/>
        <w:jc w:val="both"/>
        <w:rPr>
          <w:sz w:val="24"/>
          <w:szCs w:val="24"/>
        </w:rPr>
      </w:pPr>
      <w:r w:rsidRPr="006313FF">
        <w:rPr>
          <w:sz w:val="24"/>
          <w:szCs w:val="24"/>
        </w:rPr>
        <w:t>Z analizy bezrobotnych w 201</w:t>
      </w:r>
      <w:r w:rsidR="00F81C6D">
        <w:rPr>
          <w:sz w:val="24"/>
          <w:szCs w:val="24"/>
        </w:rPr>
        <w:t>7</w:t>
      </w:r>
      <w:r w:rsidRPr="006313FF">
        <w:rPr>
          <w:sz w:val="24"/>
          <w:szCs w:val="24"/>
        </w:rPr>
        <w:t xml:space="preserve"> roku według wielkich grup zawod</w:t>
      </w:r>
      <w:r w:rsidR="009E6E2E" w:rsidRPr="006313FF">
        <w:rPr>
          <w:sz w:val="24"/>
          <w:szCs w:val="24"/>
        </w:rPr>
        <w:t>ów</w:t>
      </w:r>
      <w:r w:rsidRPr="006313FF">
        <w:rPr>
          <w:sz w:val="24"/>
          <w:szCs w:val="24"/>
        </w:rPr>
        <w:t xml:space="preserve"> wynika, że najwięcej bezrobotnych zarejestrowało się w następujących grupach zawodów: </w:t>
      </w:r>
      <w:r w:rsidRPr="001E234F">
        <w:rPr>
          <w:b/>
          <w:sz w:val="24"/>
          <w:szCs w:val="24"/>
        </w:rPr>
        <w:t>Specjaliści</w:t>
      </w:r>
      <w:r w:rsidRPr="006313FF">
        <w:rPr>
          <w:sz w:val="24"/>
          <w:szCs w:val="24"/>
        </w:rPr>
        <w:t xml:space="preserve"> – </w:t>
      </w:r>
      <w:r w:rsidR="00D6066E">
        <w:rPr>
          <w:sz w:val="24"/>
          <w:szCs w:val="24"/>
        </w:rPr>
        <w:t>8</w:t>
      </w:r>
      <w:r w:rsidR="008625CA">
        <w:rPr>
          <w:sz w:val="24"/>
          <w:szCs w:val="24"/>
        </w:rPr>
        <w:t>45</w:t>
      </w:r>
      <w:r w:rsidRPr="006313FF">
        <w:rPr>
          <w:sz w:val="24"/>
          <w:szCs w:val="24"/>
        </w:rPr>
        <w:t xml:space="preserve"> osób; </w:t>
      </w:r>
      <w:r w:rsidRPr="001E234F">
        <w:rPr>
          <w:b/>
          <w:sz w:val="24"/>
          <w:szCs w:val="24"/>
        </w:rPr>
        <w:t>Pracownicy usług i sprzedawcy</w:t>
      </w:r>
      <w:r w:rsidRPr="006313FF">
        <w:rPr>
          <w:sz w:val="24"/>
          <w:szCs w:val="24"/>
        </w:rPr>
        <w:t xml:space="preserve"> – </w:t>
      </w:r>
      <w:r w:rsidR="008625CA">
        <w:rPr>
          <w:sz w:val="24"/>
          <w:szCs w:val="24"/>
        </w:rPr>
        <w:t>839</w:t>
      </w:r>
      <w:r w:rsidRPr="006313FF">
        <w:rPr>
          <w:sz w:val="24"/>
          <w:szCs w:val="24"/>
        </w:rPr>
        <w:t xml:space="preserve">; </w:t>
      </w:r>
      <w:r w:rsidRPr="001E234F">
        <w:rPr>
          <w:b/>
          <w:sz w:val="24"/>
          <w:szCs w:val="24"/>
        </w:rPr>
        <w:t>Robotnicy przemysłowi i rzemieślnicy</w:t>
      </w:r>
      <w:r w:rsidRPr="006313FF">
        <w:rPr>
          <w:sz w:val="24"/>
          <w:szCs w:val="24"/>
        </w:rPr>
        <w:t xml:space="preserve"> – </w:t>
      </w:r>
      <w:r w:rsidR="00D6066E">
        <w:rPr>
          <w:sz w:val="24"/>
          <w:szCs w:val="24"/>
        </w:rPr>
        <w:t>5</w:t>
      </w:r>
      <w:r w:rsidR="008625CA">
        <w:rPr>
          <w:sz w:val="24"/>
          <w:szCs w:val="24"/>
        </w:rPr>
        <w:t>8</w:t>
      </w:r>
      <w:r w:rsidR="00D6066E">
        <w:rPr>
          <w:sz w:val="24"/>
          <w:szCs w:val="24"/>
        </w:rPr>
        <w:t>2</w:t>
      </w:r>
      <w:r w:rsidRPr="006313FF">
        <w:rPr>
          <w:sz w:val="24"/>
          <w:szCs w:val="24"/>
        </w:rPr>
        <w:t xml:space="preserve">; </w:t>
      </w:r>
      <w:r w:rsidR="001E234F">
        <w:rPr>
          <w:sz w:val="24"/>
          <w:szCs w:val="24"/>
        </w:rPr>
        <w:br/>
      </w:r>
      <w:r w:rsidRPr="001E234F">
        <w:rPr>
          <w:b/>
          <w:sz w:val="24"/>
          <w:szCs w:val="24"/>
        </w:rPr>
        <w:t>Technicy</w:t>
      </w:r>
      <w:r w:rsidR="001E234F">
        <w:rPr>
          <w:b/>
          <w:sz w:val="24"/>
          <w:szCs w:val="24"/>
        </w:rPr>
        <w:t xml:space="preserve"> </w:t>
      </w:r>
      <w:r w:rsidRPr="001E234F">
        <w:rPr>
          <w:b/>
          <w:sz w:val="24"/>
          <w:szCs w:val="24"/>
        </w:rPr>
        <w:t>i inny średni personel</w:t>
      </w:r>
      <w:r w:rsidRPr="006313FF">
        <w:rPr>
          <w:sz w:val="24"/>
          <w:szCs w:val="24"/>
        </w:rPr>
        <w:t xml:space="preserve"> – </w:t>
      </w:r>
      <w:r w:rsidR="008625CA">
        <w:rPr>
          <w:sz w:val="24"/>
          <w:szCs w:val="24"/>
        </w:rPr>
        <w:t>547</w:t>
      </w:r>
      <w:r w:rsidRPr="006313FF">
        <w:rPr>
          <w:sz w:val="24"/>
          <w:szCs w:val="24"/>
        </w:rPr>
        <w:t xml:space="preserve"> os</w:t>
      </w:r>
      <w:r w:rsidR="008625CA">
        <w:rPr>
          <w:sz w:val="24"/>
          <w:szCs w:val="24"/>
        </w:rPr>
        <w:t>ób</w:t>
      </w:r>
      <w:r w:rsidRPr="006313FF">
        <w:rPr>
          <w:sz w:val="24"/>
          <w:szCs w:val="24"/>
        </w:rPr>
        <w:t>.</w:t>
      </w:r>
    </w:p>
    <w:p w:rsidR="00E92E04" w:rsidRPr="001E234F" w:rsidRDefault="00457CE4" w:rsidP="0029323F">
      <w:pPr>
        <w:spacing w:after="0"/>
        <w:jc w:val="both"/>
        <w:rPr>
          <w:sz w:val="24"/>
          <w:szCs w:val="24"/>
        </w:rPr>
      </w:pPr>
      <w:r w:rsidRPr="006313FF">
        <w:rPr>
          <w:sz w:val="24"/>
          <w:szCs w:val="24"/>
        </w:rPr>
        <w:tab/>
      </w:r>
      <w:r w:rsidR="00E92E04" w:rsidRPr="006313FF">
        <w:rPr>
          <w:b/>
          <w:sz w:val="24"/>
          <w:szCs w:val="24"/>
        </w:rPr>
        <w:t xml:space="preserve">Odpływ z bezrobocia </w:t>
      </w:r>
      <w:r w:rsidR="001E234F">
        <w:rPr>
          <w:b/>
          <w:sz w:val="24"/>
          <w:szCs w:val="24"/>
        </w:rPr>
        <w:t>największy był</w:t>
      </w:r>
      <w:r w:rsidR="00E92E04" w:rsidRPr="006313FF">
        <w:rPr>
          <w:b/>
          <w:sz w:val="24"/>
          <w:szCs w:val="24"/>
        </w:rPr>
        <w:t xml:space="preserve"> w takich </w:t>
      </w:r>
      <w:r w:rsidR="001E234F">
        <w:rPr>
          <w:b/>
          <w:sz w:val="24"/>
          <w:szCs w:val="24"/>
        </w:rPr>
        <w:t xml:space="preserve">grupach </w:t>
      </w:r>
      <w:r w:rsidR="00E92E04" w:rsidRPr="006313FF">
        <w:rPr>
          <w:b/>
          <w:sz w:val="24"/>
          <w:szCs w:val="24"/>
        </w:rPr>
        <w:t>zawod</w:t>
      </w:r>
      <w:r w:rsidR="001E234F">
        <w:rPr>
          <w:b/>
          <w:sz w:val="24"/>
          <w:szCs w:val="24"/>
        </w:rPr>
        <w:t xml:space="preserve">ów jak: </w:t>
      </w:r>
      <w:r w:rsidR="001E234F" w:rsidRPr="00E5094C">
        <w:rPr>
          <w:b/>
          <w:sz w:val="24"/>
          <w:szCs w:val="24"/>
        </w:rPr>
        <w:t xml:space="preserve">Specjaliści </w:t>
      </w:r>
      <w:r w:rsidR="00D2535F">
        <w:rPr>
          <w:b/>
          <w:sz w:val="24"/>
          <w:szCs w:val="24"/>
        </w:rPr>
        <w:br/>
      </w:r>
      <w:r w:rsidR="001E234F" w:rsidRPr="00D2535F">
        <w:rPr>
          <w:sz w:val="24"/>
          <w:szCs w:val="24"/>
        </w:rPr>
        <w:t>–</w:t>
      </w:r>
      <w:r w:rsidR="001E234F">
        <w:rPr>
          <w:b/>
          <w:sz w:val="24"/>
          <w:szCs w:val="24"/>
        </w:rPr>
        <w:t xml:space="preserve"> </w:t>
      </w:r>
      <w:r w:rsidR="00D6066E" w:rsidRPr="00E5094C">
        <w:rPr>
          <w:sz w:val="24"/>
          <w:szCs w:val="24"/>
        </w:rPr>
        <w:t>9</w:t>
      </w:r>
      <w:r w:rsidR="008625CA">
        <w:rPr>
          <w:sz w:val="24"/>
          <w:szCs w:val="24"/>
        </w:rPr>
        <w:t>03</w:t>
      </w:r>
      <w:r w:rsidR="001E234F">
        <w:rPr>
          <w:sz w:val="24"/>
          <w:szCs w:val="24"/>
        </w:rPr>
        <w:t xml:space="preserve"> os</w:t>
      </w:r>
      <w:r w:rsidR="008625CA">
        <w:rPr>
          <w:sz w:val="24"/>
          <w:szCs w:val="24"/>
        </w:rPr>
        <w:t>o</w:t>
      </w:r>
      <w:r w:rsidR="001E234F">
        <w:rPr>
          <w:sz w:val="24"/>
          <w:szCs w:val="24"/>
        </w:rPr>
        <w:t>b</w:t>
      </w:r>
      <w:r w:rsidR="008625CA">
        <w:rPr>
          <w:sz w:val="24"/>
          <w:szCs w:val="24"/>
        </w:rPr>
        <w:t>y</w:t>
      </w:r>
      <w:r w:rsidR="001E234F">
        <w:rPr>
          <w:sz w:val="24"/>
          <w:szCs w:val="24"/>
        </w:rPr>
        <w:t xml:space="preserve">; </w:t>
      </w:r>
      <w:r w:rsidR="001E234F" w:rsidRPr="00E5094C">
        <w:rPr>
          <w:b/>
          <w:sz w:val="24"/>
          <w:szCs w:val="24"/>
        </w:rPr>
        <w:t xml:space="preserve">Pracownicy </w:t>
      </w:r>
      <w:r w:rsidR="00C879A8" w:rsidRPr="00E5094C">
        <w:rPr>
          <w:b/>
          <w:sz w:val="24"/>
          <w:szCs w:val="24"/>
        </w:rPr>
        <w:t>usług i sprzedawcy</w:t>
      </w:r>
      <w:r w:rsidR="00C879A8">
        <w:rPr>
          <w:sz w:val="24"/>
          <w:szCs w:val="24"/>
        </w:rPr>
        <w:t xml:space="preserve"> – </w:t>
      </w:r>
      <w:r w:rsidR="00D6066E">
        <w:rPr>
          <w:sz w:val="24"/>
          <w:szCs w:val="24"/>
        </w:rPr>
        <w:t>8</w:t>
      </w:r>
      <w:r w:rsidR="008625CA">
        <w:rPr>
          <w:sz w:val="24"/>
          <w:szCs w:val="24"/>
        </w:rPr>
        <w:t>40</w:t>
      </w:r>
      <w:r w:rsidR="00C879A8">
        <w:rPr>
          <w:sz w:val="24"/>
          <w:szCs w:val="24"/>
        </w:rPr>
        <w:t xml:space="preserve">; </w:t>
      </w:r>
      <w:r w:rsidR="00C879A8" w:rsidRPr="00E5094C">
        <w:rPr>
          <w:b/>
          <w:sz w:val="24"/>
          <w:szCs w:val="24"/>
        </w:rPr>
        <w:t>Technicy i inny średni personel</w:t>
      </w:r>
      <w:r w:rsidR="00C879A8">
        <w:rPr>
          <w:sz w:val="24"/>
          <w:szCs w:val="24"/>
        </w:rPr>
        <w:t xml:space="preserve"> – </w:t>
      </w:r>
      <w:r w:rsidR="008625CA">
        <w:rPr>
          <w:sz w:val="24"/>
          <w:szCs w:val="24"/>
        </w:rPr>
        <w:t>602</w:t>
      </w:r>
      <w:r w:rsidR="00C879A8">
        <w:rPr>
          <w:sz w:val="24"/>
          <w:szCs w:val="24"/>
        </w:rPr>
        <w:t xml:space="preserve">; </w:t>
      </w:r>
      <w:r w:rsidR="00C879A8" w:rsidRPr="00E5094C">
        <w:rPr>
          <w:b/>
          <w:sz w:val="24"/>
          <w:szCs w:val="24"/>
        </w:rPr>
        <w:t>Robotnicy przemysłowi i rzemieślnicy</w:t>
      </w:r>
      <w:r w:rsidR="00C879A8">
        <w:rPr>
          <w:sz w:val="24"/>
          <w:szCs w:val="24"/>
        </w:rPr>
        <w:t xml:space="preserve"> – </w:t>
      </w:r>
      <w:r w:rsidR="008625CA">
        <w:rPr>
          <w:sz w:val="24"/>
          <w:szCs w:val="24"/>
        </w:rPr>
        <w:t>582</w:t>
      </w:r>
      <w:r w:rsidR="00C879A8">
        <w:rPr>
          <w:sz w:val="24"/>
          <w:szCs w:val="24"/>
        </w:rPr>
        <w:t xml:space="preserve">; </w:t>
      </w:r>
      <w:r w:rsidR="00C879A8" w:rsidRPr="00E5094C">
        <w:rPr>
          <w:b/>
          <w:sz w:val="24"/>
          <w:szCs w:val="24"/>
        </w:rPr>
        <w:t>Pracownicy wykonujący prace proste</w:t>
      </w:r>
      <w:r w:rsidR="00C879A8">
        <w:rPr>
          <w:sz w:val="24"/>
          <w:szCs w:val="24"/>
        </w:rPr>
        <w:t xml:space="preserve"> – </w:t>
      </w:r>
      <w:r w:rsidR="00FB313F">
        <w:rPr>
          <w:sz w:val="24"/>
          <w:szCs w:val="24"/>
        </w:rPr>
        <w:t>4</w:t>
      </w:r>
      <w:r w:rsidR="00D6066E">
        <w:rPr>
          <w:sz w:val="24"/>
          <w:szCs w:val="24"/>
        </w:rPr>
        <w:t>3</w:t>
      </w:r>
      <w:r w:rsidR="008625CA">
        <w:rPr>
          <w:sz w:val="24"/>
          <w:szCs w:val="24"/>
        </w:rPr>
        <w:t>8</w:t>
      </w:r>
      <w:r w:rsidR="0036090B">
        <w:rPr>
          <w:sz w:val="24"/>
          <w:szCs w:val="24"/>
        </w:rPr>
        <w:t xml:space="preserve"> osób.</w:t>
      </w:r>
    </w:p>
    <w:p w:rsidR="00304C51" w:rsidRPr="006313FF" w:rsidRDefault="00304C51" w:rsidP="0046116F">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Pr="006313FF">
        <w:rPr>
          <w:sz w:val="24"/>
          <w:szCs w:val="24"/>
        </w:rPr>
        <w:br/>
        <w:t xml:space="preserve">na publicznych portalach rekrutacyjnych. </w:t>
      </w:r>
    </w:p>
    <w:p w:rsidR="00C879A8" w:rsidRDefault="00C745DF" w:rsidP="00C879A8">
      <w:pPr>
        <w:jc w:val="both"/>
        <w:rPr>
          <w:sz w:val="24"/>
          <w:szCs w:val="24"/>
        </w:rPr>
      </w:pPr>
      <w:r w:rsidRPr="006313FF">
        <w:rPr>
          <w:b/>
          <w:sz w:val="24"/>
          <w:szCs w:val="24"/>
        </w:rPr>
        <w:t xml:space="preserve">Analizując wskaźnik </w:t>
      </w:r>
      <w:r w:rsidR="00D2535F">
        <w:rPr>
          <w:b/>
          <w:sz w:val="24"/>
          <w:szCs w:val="24"/>
        </w:rPr>
        <w:t>zróżnicowania</w:t>
      </w:r>
      <w:r w:rsidRPr="006313FF">
        <w:rPr>
          <w:b/>
          <w:sz w:val="24"/>
          <w:szCs w:val="24"/>
        </w:rPr>
        <w:t xml:space="preserve"> struktury ofert pracy w 201</w:t>
      </w:r>
      <w:r w:rsidR="008625CA">
        <w:rPr>
          <w:b/>
          <w:sz w:val="24"/>
          <w:szCs w:val="24"/>
        </w:rPr>
        <w:t>7</w:t>
      </w:r>
      <w:r w:rsidRPr="006313FF">
        <w:rPr>
          <w:sz w:val="24"/>
          <w:szCs w:val="24"/>
        </w:rPr>
        <w:t xml:space="preserve"> </w:t>
      </w:r>
      <w:r w:rsidRPr="008D7B2D">
        <w:rPr>
          <w:b/>
          <w:sz w:val="24"/>
          <w:szCs w:val="24"/>
        </w:rPr>
        <w:t>roku</w:t>
      </w:r>
      <w:r w:rsidR="008D7B2D">
        <w:rPr>
          <w:sz w:val="24"/>
          <w:szCs w:val="24"/>
        </w:rPr>
        <w:t xml:space="preserve"> </w:t>
      </w:r>
      <w:r w:rsidR="008D7B2D" w:rsidRPr="00E9288A">
        <w:rPr>
          <w:b/>
          <w:sz w:val="24"/>
          <w:szCs w:val="24"/>
        </w:rPr>
        <w:t>w mieście Chełm</w:t>
      </w:r>
      <w:r w:rsidRPr="006313FF">
        <w:rPr>
          <w:sz w:val="24"/>
          <w:szCs w:val="24"/>
        </w:rPr>
        <w:t xml:space="preserve"> należy stwierdzić,</w:t>
      </w:r>
      <w:r w:rsidR="00C879A8">
        <w:rPr>
          <w:sz w:val="24"/>
          <w:szCs w:val="24"/>
        </w:rPr>
        <w:t xml:space="preserve"> że </w:t>
      </w:r>
      <w:r w:rsidR="00C879A8" w:rsidRPr="007234C1">
        <w:rPr>
          <w:sz w:val="24"/>
          <w:szCs w:val="24"/>
        </w:rPr>
        <w:t>pracodawcy znacznie częściej poszukiwali pracowników za pośrednictwem</w:t>
      </w:r>
      <w:r w:rsidR="00C879A8">
        <w:rPr>
          <w:sz w:val="24"/>
          <w:szCs w:val="24"/>
        </w:rPr>
        <w:t xml:space="preserve"> </w:t>
      </w:r>
      <w:r w:rsidR="00C879A8" w:rsidRPr="005414A7">
        <w:rPr>
          <w:b/>
          <w:sz w:val="24"/>
          <w:szCs w:val="24"/>
        </w:rPr>
        <w:t>Centralnej Bazy</w:t>
      </w:r>
      <w:r w:rsidR="00C879A8">
        <w:rPr>
          <w:sz w:val="24"/>
          <w:szCs w:val="24"/>
        </w:rPr>
        <w:t xml:space="preserve"> </w:t>
      </w:r>
      <w:r w:rsidR="00C879A8" w:rsidRPr="005414A7">
        <w:rPr>
          <w:b/>
          <w:sz w:val="24"/>
          <w:szCs w:val="24"/>
        </w:rPr>
        <w:t>Ofert Pracy</w:t>
      </w:r>
      <w:r w:rsidR="00C879A8">
        <w:rPr>
          <w:b/>
          <w:sz w:val="24"/>
          <w:szCs w:val="24"/>
        </w:rPr>
        <w:t xml:space="preserve"> </w:t>
      </w:r>
      <w:r w:rsidR="00C879A8" w:rsidRPr="00C879A8">
        <w:rPr>
          <w:sz w:val="24"/>
          <w:szCs w:val="24"/>
        </w:rPr>
        <w:t>(</w:t>
      </w:r>
      <w:proofErr w:type="spellStart"/>
      <w:r w:rsidR="00C879A8" w:rsidRPr="00C879A8">
        <w:rPr>
          <w:sz w:val="24"/>
          <w:szCs w:val="24"/>
        </w:rPr>
        <w:t>PUP+OHP+EURES</w:t>
      </w:r>
      <w:proofErr w:type="spellEnd"/>
      <w:r w:rsidR="00C879A8" w:rsidRPr="00C879A8">
        <w:rPr>
          <w:sz w:val="24"/>
          <w:szCs w:val="24"/>
        </w:rPr>
        <w:t>)</w:t>
      </w:r>
      <w:r w:rsidR="00C879A8">
        <w:rPr>
          <w:sz w:val="24"/>
          <w:szCs w:val="24"/>
        </w:rPr>
        <w:t xml:space="preserve"> w takich grupach zawodów jak: PRACOWNICY USŁUG I SPRZEDAWCY – 2</w:t>
      </w:r>
      <w:r w:rsidR="004C7865">
        <w:rPr>
          <w:sz w:val="24"/>
          <w:szCs w:val="24"/>
        </w:rPr>
        <w:t>4</w:t>
      </w:r>
      <w:r w:rsidR="00C879A8">
        <w:rPr>
          <w:sz w:val="24"/>
          <w:szCs w:val="24"/>
        </w:rPr>
        <w:t>,</w:t>
      </w:r>
      <w:r w:rsidR="004C7865">
        <w:rPr>
          <w:sz w:val="24"/>
          <w:szCs w:val="24"/>
        </w:rPr>
        <w:t>30</w:t>
      </w:r>
      <w:r w:rsidR="00C879A8">
        <w:rPr>
          <w:sz w:val="24"/>
          <w:szCs w:val="24"/>
        </w:rPr>
        <w:t xml:space="preserve"> % zgłoszonych ofert pracy, PRACOWNICY BIUROWI – 1</w:t>
      </w:r>
      <w:r w:rsidR="004C7865">
        <w:rPr>
          <w:sz w:val="24"/>
          <w:szCs w:val="24"/>
        </w:rPr>
        <w:t>3</w:t>
      </w:r>
      <w:r w:rsidR="00C879A8">
        <w:rPr>
          <w:sz w:val="24"/>
          <w:szCs w:val="24"/>
        </w:rPr>
        <w:t>,</w:t>
      </w:r>
      <w:r w:rsidR="004C7865">
        <w:rPr>
          <w:sz w:val="24"/>
          <w:szCs w:val="24"/>
        </w:rPr>
        <w:t>07</w:t>
      </w:r>
      <w:r w:rsidR="00C879A8">
        <w:rPr>
          <w:sz w:val="24"/>
          <w:szCs w:val="24"/>
        </w:rPr>
        <w:t xml:space="preserve"> %, </w:t>
      </w:r>
      <w:r w:rsidR="00C879A8">
        <w:rPr>
          <w:sz w:val="24"/>
          <w:szCs w:val="24"/>
        </w:rPr>
        <w:br/>
        <w:t>ROBOTNICY PRZEMYSŁOWI I RZEMIEŚLNICY -1</w:t>
      </w:r>
      <w:r w:rsidR="004C7865">
        <w:rPr>
          <w:sz w:val="24"/>
          <w:szCs w:val="24"/>
        </w:rPr>
        <w:t>3</w:t>
      </w:r>
      <w:r w:rsidR="00C879A8">
        <w:rPr>
          <w:sz w:val="24"/>
          <w:szCs w:val="24"/>
        </w:rPr>
        <w:t>,</w:t>
      </w:r>
      <w:r w:rsidR="004C7865">
        <w:rPr>
          <w:sz w:val="24"/>
          <w:szCs w:val="24"/>
        </w:rPr>
        <w:t>7</w:t>
      </w:r>
      <w:r w:rsidR="00D6066E">
        <w:rPr>
          <w:sz w:val="24"/>
          <w:szCs w:val="24"/>
        </w:rPr>
        <w:t>2</w:t>
      </w:r>
      <w:r w:rsidR="00C879A8">
        <w:rPr>
          <w:sz w:val="24"/>
          <w:szCs w:val="24"/>
        </w:rPr>
        <w:t xml:space="preserve"> %,  PRACOWNICY WYKONUJĄCY PRACE PROSTE – 1</w:t>
      </w:r>
      <w:r w:rsidR="004C7865">
        <w:rPr>
          <w:sz w:val="24"/>
          <w:szCs w:val="24"/>
        </w:rPr>
        <w:t>9</w:t>
      </w:r>
      <w:r w:rsidR="00C879A8">
        <w:rPr>
          <w:sz w:val="24"/>
          <w:szCs w:val="24"/>
        </w:rPr>
        <w:t>,</w:t>
      </w:r>
      <w:r w:rsidR="004C7865">
        <w:rPr>
          <w:sz w:val="24"/>
          <w:szCs w:val="24"/>
        </w:rPr>
        <w:t>27</w:t>
      </w:r>
      <w:r w:rsidR="00C879A8">
        <w:rPr>
          <w:sz w:val="24"/>
          <w:szCs w:val="24"/>
        </w:rPr>
        <w:t xml:space="preserve"> %. </w:t>
      </w:r>
      <w:r w:rsidR="00C879A8" w:rsidRPr="005414A7">
        <w:rPr>
          <w:b/>
          <w:sz w:val="24"/>
          <w:szCs w:val="24"/>
        </w:rPr>
        <w:t>Oferty pracy dostępne przez Internet</w:t>
      </w:r>
      <w:r w:rsidR="00C879A8">
        <w:rPr>
          <w:sz w:val="24"/>
          <w:szCs w:val="24"/>
        </w:rPr>
        <w:t xml:space="preserve"> najczęściej kierowane były dla </w:t>
      </w:r>
      <w:r w:rsidR="00C879A8" w:rsidRPr="007A59DC">
        <w:rPr>
          <w:sz w:val="24"/>
          <w:szCs w:val="24"/>
        </w:rPr>
        <w:t>grupy SPECJALISTÓW</w:t>
      </w:r>
      <w:r w:rsidR="00C879A8">
        <w:rPr>
          <w:sz w:val="24"/>
          <w:szCs w:val="24"/>
        </w:rPr>
        <w:t xml:space="preserve"> – </w:t>
      </w:r>
      <w:r w:rsidR="004C7865">
        <w:rPr>
          <w:sz w:val="24"/>
          <w:szCs w:val="24"/>
        </w:rPr>
        <w:t>31</w:t>
      </w:r>
      <w:r w:rsidR="00C879A8">
        <w:rPr>
          <w:sz w:val="24"/>
          <w:szCs w:val="24"/>
        </w:rPr>
        <w:t>,</w:t>
      </w:r>
      <w:r w:rsidR="004C7865">
        <w:rPr>
          <w:sz w:val="24"/>
          <w:szCs w:val="24"/>
        </w:rPr>
        <w:t>87</w:t>
      </w:r>
      <w:r w:rsidR="00C879A8">
        <w:rPr>
          <w:sz w:val="24"/>
          <w:szCs w:val="24"/>
        </w:rPr>
        <w:t xml:space="preserve"> %; TECHNIKÓW – </w:t>
      </w:r>
      <w:r w:rsidR="00D6066E">
        <w:rPr>
          <w:sz w:val="24"/>
          <w:szCs w:val="24"/>
        </w:rPr>
        <w:t>2</w:t>
      </w:r>
      <w:r w:rsidR="004C7865">
        <w:rPr>
          <w:sz w:val="24"/>
          <w:szCs w:val="24"/>
        </w:rPr>
        <w:t>6</w:t>
      </w:r>
      <w:r w:rsidR="00C879A8">
        <w:rPr>
          <w:sz w:val="24"/>
          <w:szCs w:val="24"/>
        </w:rPr>
        <w:t>,</w:t>
      </w:r>
      <w:r w:rsidR="004C7865">
        <w:rPr>
          <w:sz w:val="24"/>
          <w:szCs w:val="24"/>
        </w:rPr>
        <w:t>68</w:t>
      </w:r>
      <w:r w:rsidR="00C879A8">
        <w:rPr>
          <w:sz w:val="24"/>
          <w:szCs w:val="24"/>
        </w:rPr>
        <w:t xml:space="preserve"> %</w:t>
      </w:r>
      <w:r w:rsidR="004C7865">
        <w:rPr>
          <w:sz w:val="24"/>
          <w:szCs w:val="24"/>
        </w:rPr>
        <w:t>.</w:t>
      </w:r>
      <w:r w:rsidR="00C879A8">
        <w:rPr>
          <w:sz w:val="24"/>
          <w:szCs w:val="24"/>
        </w:rPr>
        <w:t xml:space="preserve">  </w:t>
      </w:r>
    </w:p>
    <w:p w:rsidR="00E71D5F" w:rsidRDefault="00C04A98" w:rsidP="00E71D5F">
      <w:pPr>
        <w:spacing w:after="0"/>
        <w:ind w:firstLine="708"/>
        <w:jc w:val="both"/>
        <w:rPr>
          <w:rFonts w:eastAsia="TimesNewRomanPSMT" w:cs="TimesNewRomanPSMT"/>
          <w:b/>
          <w:sz w:val="24"/>
          <w:szCs w:val="24"/>
        </w:rPr>
      </w:pPr>
      <w:r w:rsidRPr="006313FF">
        <w:rPr>
          <w:rFonts w:eastAsia="TimesNewRomanPSMT" w:cs="TimesNewRomanPSMT"/>
          <w:b/>
          <w:sz w:val="24"/>
          <w:szCs w:val="24"/>
        </w:rPr>
        <w:t>W 201</w:t>
      </w:r>
      <w:r w:rsidR="00F65E59">
        <w:rPr>
          <w:rFonts w:eastAsia="TimesNewRomanPSMT" w:cs="TimesNewRomanPSMT"/>
          <w:b/>
          <w:sz w:val="24"/>
          <w:szCs w:val="24"/>
        </w:rPr>
        <w:t>7</w:t>
      </w:r>
      <w:r w:rsidRPr="006313FF">
        <w:rPr>
          <w:rFonts w:eastAsia="TimesNewRomanPSMT" w:cs="TimesNewRomanPSMT"/>
          <w:b/>
          <w:sz w:val="24"/>
          <w:szCs w:val="24"/>
        </w:rPr>
        <w:t xml:space="preserve"> roku, wśród zawodów deficytowych wystąpiły </w:t>
      </w:r>
      <w:r w:rsidR="0068506B">
        <w:rPr>
          <w:rFonts w:eastAsia="TimesNewRomanPSMT" w:cs="TimesNewRomanPSMT"/>
          <w:b/>
          <w:sz w:val="24"/>
          <w:szCs w:val="24"/>
        </w:rPr>
        <w:t>elementarne grupy zawodów</w:t>
      </w:r>
      <w:r w:rsidRPr="006313FF">
        <w:rPr>
          <w:rFonts w:eastAsia="TimesNewRomanPSMT" w:cs="TimesNewRomanPSMT"/>
          <w:b/>
          <w:sz w:val="24"/>
          <w:szCs w:val="24"/>
        </w:rPr>
        <w:t xml:space="preserve"> </w:t>
      </w:r>
      <w:r w:rsidR="0068506B">
        <w:rPr>
          <w:rFonts w:eastAsia="TimesNewRomanPSMT" w:cs="TimesNewRomanPSMT"/>
          <w:b/>
          <w:sz w:val="24"/>
          <w:szCs w:val="24"/>
        </w:rPr>
        <w:br/>
      </w:r>
      <w:r w:rsidRPr="006313FF">
        <w:rPr>
          <w:rFonts w:eastAsia="TimesNewRomanPSMT" w:cs="TimesNewRomanPSMT"/>
          <w:b/>
          <w:sz w:val="24"/>
          <w:szCs w:val="24"/>
        </w:rPr>
        <w:t xml:space="preserve">(o kodzie </w:t>
      </w:r>
      <w:r w:rsidR="0068506B">
        <w:rPr>
          <w:rFonts w:eastAsia="TimesNewRomanPSMT" w:cs="TimesNewRomanPSMT"/>
          <w:b/>
          <w:sz w:val="24"/>
          <w:szCs w:val="24"/>
        </w:rPr>
        <w:t>cztero</w:t>
      </w:r>
      <w:r w:rsidRPr="006313FF">
        <w:rPr>
          <w:rFonts w:eastAsia="TimesNewRomanPSMT" w:cs="TimesNewRomanPSMT"/>
          <w:b/>
          <w:sz w:val="24"/>
          <w:szCs w:val="24"/>
        </w:rPr>
        <w:t>cyfrowym) ze wskaźnikiem max deficytu</w:t>
      </w:r>
      <w:r w:rsidR="00330E48" w:rsidRPr="006313FF">
        <w:rPr>
          <w:rFonts w:eastAsia="TimesNewRomanPSMT" w:cs="TimesNewRomanPSMT"/>
          <w:b/>
          <w:sz w:val="24"/>
          <w:szCs w:val="24"/>
        </w:rPr>
        <w:t xml:space="preserve">, </w:t>
      </w:r>
      <w:r w:rsidR="00330E48" w:rsidRPr="0068506B">
        <w:rPr>
          <w:rFonts w:eastAsia="TimesNewRomanPSMT" w:cs="TimesNewRomanPSMT"/>
          <w:b/>
          <w:sz w:val="24"/>
          <w:szCs w:val="24"/>
        </w:rPr>
        <w:t>co oznacza brak bezrobotnych</w:t>
      </w:r>
      <w:r w:rsidR="0068506B" w:rsidRPr="0068506B">
        <w:rPr>
          <w:rFonts w:eastAsia="TimesNewRomanPSMT" w:cs="TimesNewRomanPSMT"/>
          <w:sz w:val="24"/>
          <w:szCs w:val="24"/>
        </w:rPr>
        <w:br/>
      </w:r>
      <w:r w:rsidR="00330E48" w:rsidRPr="0068506B">
        <w:rPr>
          <w:rFonts w:eastAsia="TimesNewRomanPSMT" w:cs="TimesNewRomanPSMT"/>
          <w:b/>
          <w:sz w:val="24"/>
          <w:szCs w:val="24"/>
        </w:rPr>
        <w:t>w danym zawodzie.</w:t>
      </w:r>
      <w:r w:rsidR="006313FF" w:rsidRPr="0068506B">
        <w:rPr>
          <w:rFonts w:eastAsia="TimesNewRomanPSMT" w:cs="TimesNewRomanPSMT"/>
          <w:sz w:val="24"/>
          <w:szCs w:val="24"/>
        </w:rPr>
        <w:t xml:space="preserve"> </w:t>
      </w:r>
      <w:r w:rsidRPr="0068506B">
        <w:rPr>
          <w:rFonts w:eastAsia="TimesNewRomanPSMT" w:cs="TimesNewRomanPSMT"/>
          <w:sz w:val="24"/>
          <w:szCs w:val="24"/>
        </w:rPr>
        <w:t xml:space="preserve">Były to między innymi: </w:t>
      </w:r>
      <w:r w:rsidR="00F65E59">
        <w:rPr>
          <w:rFonts w:eastAsia="TimesNewRomanPSMT" w:cs="TimesNewRomanPSMT"/>
          <w:sz w:val="24"/>
          <w:szCs w:val="24"/>
        </w:rPr>
        <w:t>inżynierowie telekomunikacji, ankieterzy</w:t>
      </w:r>
      <w:r w:rsidR="00694A7C">
        <w:rPr>
          <w:rFonts w:eastAsia="TimesNewRomanPSMT" w:cs="TimesNewRomanPSMT"/>
          <w:sz w:val="24"/>
          <w:szCs w:val="24"/>
        </w:rPr>
        <w:t>,</w:t>
      </w:r>
      <w:r w:rsidR="00F65E59">
        <w:rPr>
          <w:rFonts w:eastAsia="TimesNewRomanPSMT" w:cs="TimesNewRomanPSMT"/>
          <w:sz w:val="24"/>
          <w:szCs w:val="24"/>
        </w:rPr>
        <w:t xml:space="preserve"> agenci</w:t>
      </w:r>
      <w:r w:rsidR="00F65E59">
        <w:rPr>
          <w:rFonts w:eastAsia="TimesNewRomanPSMT" w:cs="TimesNewRomanPSMT"/>
          <w:sz w:val="24"/>
          <w:szCs w:val="24"/>
        </w:rPr>
        <w:br/>
        <w:t>i administratorzy nieruchomości</w:t>
      </w:r>
      <w:r w:rsidR="00694A7C">
        <w:rPr>
          <w:rFonts w:eastAsia="TimesNewRomanPSMT" w:cs="TimesNewRomanPSMT"/>
          <w:sz w:val="24"/>
          <w:szCs w:val="24"/>
        </w:rPr>
        <w:t>, technicy archiwiści i pokrewni</w:t>
      </w:r>
      <w:r w:rsidR="00D31A1A">
        <w:rPr>
          <w:rFonts w:eastAsia="TimesNewRomanPSMT" w:cs="TimesNewRomanPSMT"/>
          <w:sz w:val="24"/>
          <w:szCs w:val="24"/>
        </w:rPr>
        <w:t>, urzędnicy do spraw świadczeń społecznych.</w:t>
      </w:r>
      <w:r w:rsidR="0096279D">
        <w:rPr>
          <w:rFonts w:eastAsia="TimesNewRomanPSMT" w:cs="TimesNewRomanPSMT"/>
          <w:sz w:val="24"/>
          <w:szCs w:val="24"/>
        </w:rPr>
        <w:t xml:space="preserve"> </w:t>
      </w:r>
      <w:r w:rsidRPr="006313FF">
        <w:rPr>
          <w:rFonts w:eastAsia="TimesNewRomanPSMT" w:cs="TimesNewRomanPSMT"/>
          <w:b/>
          <w:sz w:val="24"/>
          <w:szCs w:val="24"/>
        </w:rPr>
        <w:t xml:space="preserve">Natomiast </w:t>
      </w:r>
      <w:r w:rsidR="0068506B">
        <w:rPr>
          <w:rFonts w:eastAsia="TimesNewRomanPSMT" w:cs="TimesNewRomanPSMT"/>
          <w:b/>
          <w:sz w:val="24"/>
          <w:szCs w:val="24"/>
        </w:rPr>
        <w:t>do grup zawodów deficytowych zaliczono:</w:t>
      </w:r>
    </w:p>
    <w:p w:rsidR="00C04A98"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monterów maszyn i urządzeń mechanicznych</w:t>
      </w:r>
      <w:r w:rsidR="00E71D5F">
        <w:rPr>
          <w:rFonts w:eastAsia="TimesNewRomanPSMT" w:cs="TimesNewRomanPSMT"/>
          <w:sz w:val="24"/>
          <w:szCs w:val="24"/>
        </w:rPr>
        <w:t>,</w:t>
      </w:r>
    </w:p>
    <w:p w:rsidR="00E71D5F"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pracowników działów kadr</w:t>
      </w:r>
      <w:r w:rsidR="00E71D5F">
        <w:rPr>
          <w:rFonts w:eastAsia="TimesNewRomanPSMT" w:cs="TimesNewRomanPSMT"/>
          <w:sz w:val="24"/>
          <w:szCs w:val="24"/>
        </w:rPr>
        <w:t>,</w:t>
      </w:r>
    </w:p>
    <w:p w:rsidR="00E71D5F"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pracowników usług ochrony gdzie indziej niesklasyfikowanych</w:t>
      </w:r>
      <w:r w:rsidR="00E71D5F">
        <w:rPr>
          <w:rFonts w:eastAsia="TimesNewRomanPSMT" w:cs="TimesNewRomanPSMT"/>
          <w:sz w:val="24"/>
          <w:szCs w:val="24"/>
        </w:rPr>
        <w:t>,</w:t>
      </w:r>
    </w:p>
    <w:p w:rsidR="00E71D5F"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lastRenderedPageBreak/>
        <w:t>organizatorów konferencji i imprez</w:t>
      </w:r>
      <w:r w:rsidR="00E71D5F">
        <w:rPr>
          <w:rFonts w:eastAsia="TimesNewRomanPSMT" w:cs="TimesNewRomanPSMT"/>
          <w:sz w:val="24"/>
          <w:szCs w:val="24"/>
        </w:rPr>
        <w:t>,</w:t>
      </w:r>
    </w:p>
    <w:p w:rsidR="00E71D5F" w:rsidRDefault="00E71D5F"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p</w:t>
      </w:r>
      <w:r w:rsidR="00D31A1A">
        <w:rPr>
          <w:rFonts w:eastAsia="TimesNewRomanPSMT" w:cs="TimesNewRomanPSMT"/>
          <w:sz w:val="24"/>
          <w:szCs w:val="24"/>
        </w:rPr>
        <w:t>sychologów i pokrewnych</w:t>
      </w:r>
      <w:r>
        <w:rPr>
          <w:rFonts w:eastAsia="TimesNewRomanPSMT" w:cs="TimesNewRomanPSMT"/>
          <w:sz w:val="24"/>
          <w:szCs w:val="24"/>
        </w:rPr>
        <w:t>,</w:t>
      </w:r>
    </w:p>
    <w:p w:rsidR="00D31A1A"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asystentów nauczycieli,</w:t>
      </w:r>
    </w:p>
    <w:p w:rsidR="00D31A1A"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operatorów maszyn do produkcji wyrobów gumowych.</w:t>
      </w:r>
    </w:p>
    <w:p w:rsidR="00FB0E7B" w:rsidRDefault="007C769C" w:rsidP="006313FF">
      <w:pPr>
        <w:tabs>
          <w:tab w:val="left" w:pos="9498"/>
        </w:tabs>
        <w:autoSpaceDE w:val="0"/>
        <w:autoSpaceDN w:val="0"/>
        <w:adjustRightInd w:val="0"/>
        <w:spacing w:after="0"/>
        <w:jc w:val="both"/>
        <w:rPr>
          <w:rFonts w:eastAsia="TimesNewRomanPSMT" w:cs="TimesNewRomanPSMT"/>
          <w:sz w:val="24"/>
          <w:szCs w:val="24"/>
        </w:rPr>
      </w:pPr>
      <w:r w:rsidRPr="006313FF">
        <w:rPr>
          <w:rFonts w:eastAsia="TimesNewRomanPSMT" w:cs="TimesNewRomanPS-BoldMT"/>
          <w:b/>
          <w:bCs/>
          <w:sz w:val="24"/>
          <w:szCs w:val="24"/>
        </w:rPr>
        <w:t xml:space="preserve">Zawody nadwyżkowe </w:t>
      </w:r>
      <w:r w:rsidRPr="006313FF">
        <w:rPr>
          <w:rFonts w:eastAsia="TimesNewRomanPSMT" w:cs="TimesNewRomanPSMT"/>
          <w:sz w:val="24"/>
          <w:szCs w:val="24"/>
        </w:rPr>
        <w:t>odznaczają się przewagą liczebną bezrobotnych nad dostępnymi ofertami</w:t>
      </w:r>
      <w:r w:rsidR="006313FF">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6313FF">
        <w:rPr>
          <w:rFonts w:eastAsia="TimesNewRomanPSMT" w:cs="TimesNewRomanPSMT"/>
          <w:sz w:val="24"/>
          <w:szCs w:val="24"/>
        </w:rPr>
        <w:br/>
      </w:r>
      <w:r w:rsidRPr="006313FF">
        <w:rPr>
          <w:rFonts w:eastAsia="TimesNewRomanPSMT" w:cs="TimesNewRomanPSMT"/>
          <w:sz w:val="24"/>
          <w:szCs w:val="24"/>
        </w:rPr>
        <w:t xml:space="preserve"> w danym okresie sprawozdawczym. </w:t>
      </w:r>
      <w:r w:rsidR="00E9288A" w:rsidRPr="00A7530E">
        <w:rPr>
          <w:rFonts w:eastAsia="TimesNewRomanPSMT" w:cs="TimesNewRomanPSMT"/>
          <w:b/>
          <w:sz w:val="24"/>
          <w:szCs w:val="24"/>
        </w:rPr>
        <w:t xml:space="preserve">Do </w:t>
      </w:r>
      <w:r w:rsidR="00FB0E7B">
        <w:rPr>
          <w:rFonts w:eastAsia="TimesNewRomanPSMT" w:cs="TimesNewRomanPSMT"/>
          <w:b/>
          <w:sz w:val="24"/>
          <w:szCs w:val="24"/>
        </w:rPr>
        <w:t xml:space="preserve">grup </w:t>
      </w:r>
      <w:r w:rsidR="00E9288A" w:rsidRPr="00A7530E">
        <w:rPr>
          <w:rFonts w:eastAsia="TimesNewRomanPSMT" w:cs="TimesNewRomanPSMT"/>
          <w:b/>
          <w:sz w:val="24"/>
          <w:szCs w:val="24"/>
        </w:rPr>
        <w:t>zawodów maksymalnie nadwyżkowych</w:t>
      </w:r>
      <w:r w:rsidR="00E9288A">
        <w:rPr>
          <w:rFonts w:eastAsia="TimesNewRomanPSMT" w:cs="TimesNewRomanPSMT"/>
          <w:sz w:val="24"/>
          <w:szCs w:val="24"/>
        </w:rPr>
        <w:t xml:space="preserve">, </w:t>
      </w:r>
      <w:r w:rsidR="00E9288A" w:rsidRPr="001933DB">
        <w:rPr>
          <w:rFonts w:eastAsia="TimesNewRomanPSMT" w:cs="TimesNewRomanPSMT"/>
          <w:b/>
          <w:sz w:val="24"/>
          <w:szCs w:val="24"/>
        </w:rPr>
        <w:t>czyli takich,</w:t>
      </w:r>
      <w:r w:rsidR="00FB0E7B">
        <w:rPr>
          <w:rFonts w:eastAsia="TimesNewRomanPSMT" w:cs="TimesNewRomanPSMT"/>
          <w:b/>
          <w:sz w:val="24"/>
          <w:szCs w:val="24"/>
        </w:rPr>
        <w:t xml:space="preserve"> </w:t>
      </w:r>
      <w:r w:rsidR="00E9288A" w:rsidRPr="001933DB">
        <w:rPr>
          <w:rFonts w:eastAsia="TimesNewRomanPSMT" w:cs="TimesNewRomanPSMT"/>
          <w:b/>
          <w:sz w:val="24"/>
          <w:szCs w:val="24"/>
        </w:rPr>
        <w:t>dla</w:t>
      </w:r>
      <w:r w:rsidR="00E9288A">
        <w:rPr>
          <w:rFonts w:eastAsia="TimesNewRomanPSMT" w:cs="TimesNewRomanPSMT"/>
          <w:sz w:val="24"/>
          <w:szCs w:val="24"/>
        </w:rPr>
        <w:t xml:space="preserve"> </w:t>
      </w:r>
      <w:r w:rsidR="00E9288A" w:rsidRPr="001933DB">
        <w:rPr>
          <w:rFonts w:eastAsia="TimesNewRomanPSMT" w:cs="TimesNewRomanPSMT"/>
          <w:b/>
          <w:sz w:val="24"/>
          <w:szCs w:val="24"/>
        </w:rPr>
        <w:t>których nie zgłoszono żadnej oferty pracy w 201</w:t>
      </w:r>
      <w:r w:rsidR="00E51BC3">
        <w:rPr>
          <w:rFonts w:eastAsia="TimesNewRomanPSMT" w:cs="TimesNewRomanPSMT"/>
          <w:b/>
          <w:sz w:val="24"/>
          <w:szCs w:val="24"/>
        </w:rPr>
        <w:t>7</w:t>
      </w:r>
      <w:r w:rsidR="00E9288A" w:rsidRPr="001933DB">
        <w:rPr>
          <w:rFonts w:eastAsia="TimesNewRomanPSMT" w:cs="TimesNewRomanPSMT"/>
          <w:b/>
          <w:sz w:val="24"/>
          <w:szCs w:val="24"/>
        </w:rPr>
        <w:t xml:space="preserve"> roku zaliczono:</w:t>
      </w:r>
      <w:r w:rsidR="00E9288A">
        <w:rPr>
          <w:rFonts w:eastAsia="TimesNewRomanPSMT" w:cs="TimesNewRomanPSMT"/>
          <w:sz w:val="24"/>
          <w:szCs w:val="24"/>
        </w:rPr>
        <w:t xml:space="preserve"> </w:t>
      </w:r>
    </w:p>
    <w:p w:rsidR="007C769C" w:rsidRDefault="00E51BC3"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kierowników sprzedaży w marketach</w:t>
      </w:r>
      <w:r w:rsidR="00FB0E7B">
        <w:rPr>
          <w:rFonts w:eastAsia="TimesNewRomanPSMT" w:cs="TimesNewRomanPSMT"/>
          <w:sz w:val="24"/>
          <w:szCs w:val="24"/>
        </w:rPr>
        <w:t>,</w:t>
      </w:r>
    </w:p>
    <w:p w:rsidR="00FB0E7B" w:rsidRDefault="00E51BC3"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robotników przetwórstwa surowców roślinnych,</w:t>
      </w:r>
    </w:p>
    <w:p w:rsidR="00FB0E7B" w:rsidRDefault="00E51BC3"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kierowników do spraw technologii informatycznych i telekomunikacyjnych</w:t>
      </w:r>
      <w:r w:rsidR="0036090B">
        <w:rPr>
          <w:rFonts w:eastAsia="TimesNewRomanPSMT" w:cs="TimesNewRomanPSMT"/>
          <w:sz w:val="24"/>
          <w:szCs w:val="24"/>
        </w:rPr>
        <w:t>.</w:t>
      </w:r>
    </w:p>
    <w:p w:rsidR="008B6343" w:rsidRDefault="00A7530E" w:rsidP="002E606F">
      <w:pPr>
        <w:spacing w:after="0"/>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 xml:space="preserve"> </w:t>
      </w:r>
      <w:r w:rsidRPr="00A7530E">
        <w:rPr>
          <w:rFonts w:ascii="Calibri" w:eastAsia="Times New Roman" w:hAnsi="Calibri" w:cs="Times New Roman"/>
          <w:b/>
          <w:bCs/>
          <w:color w:val="000000"/>
          <w:sz w:val="24"/>
          <w:szCs w:val="24"/>
          <w:lang w:eastAsia="pl-PL"/>
        </w:rPr>
        <w:t>W</w:t>
      </w:r>
      <w:r>
        <w:rPr>
          <w:rFonts w:ascii="Calibri" w:eastAsia="Times New Roman" w:hAnsi="Calibri" w:cs="Times New Roman"/>
          <w:b/>
          <w:bCs/>
          <w:color w:val="000000"/>
          <w:sz w:val="24"/>
          <w:szCs w:val="24"/>
          <w:lang w:eastAsia="pl-PL"/>
        </w:rPr>
        <w:t>ś</w:t>
      </w:r>
      <w:r w:rsidRPr="00A7530E">
        <w:rPr>
          <w:rFonts w:ascii="Calibri" w:eastAsia="Times New Roman" w:hAnsi="Calibri" w:cs="Times New Roman"/>
          <w:b/>
          <w:bCs/>
          <w:color w:val="000000"/>
          <w:sz w:val="24"/>
          <w:szCs w:val="24"/>
          <w:lang w:eastAsia="pl-PL"/>
        </w:rPr>
        <w:t>ród</w:t>
      </w:r>
      <w:r>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
          <w:bCs/>
          <w:color w:val="000000"/>
          <w:sz w:val="24"/>
          <w:szCs w:val="24"/>
          <w:lang w:eastAsia="pl-PL"/>
        </w:rPr>
        <w:t>zawodów nadwyż</w:t>
      </w:r>
      <w:r>
        <w:rPr>
          <w:rFonts w:ascii="Calibri" w:eastAsia="Times New Roman" w:hAnsi="Calibri" w:cs="Times New Roman"/>
          <w:b/>
          <w:bCs/>
          <w:color w:val="000000"/>
          <w:sz w:val="24"/>
          <w:szCs w:val="24"/>
          <w:lang w:eastAsia="pl-PL"/>
        </w:rPr>
        <w:t>kowych</w:t>
      </w:r>
      <w:r w:rsidR="008B6343" w:rsidRPr="006313FF">
        <w:rPr>
          <w:rFonts w:ascii="Calibri" w:eastAsia="Times New Roman" w:hAnsi="Calibri" w:cs="Times New Roman"/>
          <w:bCs/>
          <w:color w:val="000000"/>
          <w:sz w:val="24"/>
          <w:szCs w:val="24"/>
          <w:lang w:eastAsia="pl-PL"/>
        </w:rPr>
        <w:t xml:space="preserve"> znalazły się </w:t>
      </w:r>
      <w:r w:rsidR="00774D51">
        <w:rPr>
          <w:rFonts w:ascii="Calibri" w:eastAsia="Times New Roman" w:hAnsi="Calibri" w:cs="Times New Roman"/>
          <w:bCs/>
          <w:color w:val="000000"/>
          <w:sz w:val="24"/>
          <w:szCs w:val="24"/>
          <w:lang w:eastAsia="pl-PL"/>
        </w:rPr>
        <w:t>m</w:t>
      </w:r>
      <w:r w:rsidR="00EB1CF4">
        <w:rPr>
          <w:rFonts w:ascii="Calibri" w:eastAsia="Times New Roman" w:hAnsi="Calibri" w:cs="Times New Roman"/>
          <w:bCs/>
          <w:color w:val="000000"/>
          <w:sz w:val="24"/>
          <w:szCs w:val="24"/>
          <w:lang w:eastAsia="pl-PL"/>
        </w:rPr>
        <w:t>iędzy innymi</w:t>
      </w:r>
      <w:r w:rsidR="00774D51">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Cs/>
          <w:color w:val="000000"/>
          <w:sz w:val="24"/>
          <w:szCs w:val="24"/>
          <w:lang w:eastAsia="pl-PL"/>
        </w:rPr>
        <w:t xml:space="preserve">takie </w:t>
      </w:r>
      <w:r>
        <w:rPr>
          <w:rFonts w:ascii="Calibri" w:eastAsia="Times New Roman" w:hAnsi="Calibri" w:cs="Times New Roman"/>
          <w:bCs/>
          <w:color w:val="000000"/>
          <w:sz w:val="24"/>
          <w:szCs w:val="24"/>
          <w:lang w:eastAsia="pl-PL"/>
        </w:rPr>
        <w:t xml:space="preserve">grupy </w:t>
      </w:r>
      <w:r w:rsidR="008B6343" w:rsidRPr="006313FF">
        <w:rPr>
          <w:rFonts w:ascii="Calibri" w:eastAsia="Times New Roman" w:hAnsi="Calibri" w:cs="Times New Roman"/>
          <w:bCs/>
          <w:color w:val="000000"/>
          <w:sz w:val="24"/>
          <w:szCs w:val="24"/>
          <w:lang w:eastAsia="pl-PL"/>
        </w:rPr>
        <w:t>zawod</w:t>
      </w:r>
      <w:r>
        <w:rPr>
          <w:rFonts w:ascii="Calibri" w:eastAsia="Times New Roman" w:hAnsi="Calibri" w:cs="Times New Roman"/>
          <w:bCs/>
          <w:color w:val="000000"/>
          <w:sz w:val="24"/>
          <w:szCs w:val="24"/>
          <w:lang w:eastAsia="pl-PL"/>
        </w:rPr>
        <w:t>ów</w:t>
      </w:r>
      <w:r w:rsidR="008B6343" w:rsidRPr="006313FF">
        <w:rPr>
          <w:rFonts w:ascii="Calibri" w:eastAsia="Times New Roman" w:hAnsi="Calibri" w:cs="Times New Roman"/>
          <w:bCs/>
          <w:color w:val="000000"/>
          <w:sz w:val="24"/>
          <w:szCs w:val="24"/>
          <w:lang w:eastAsia="pl-PL"/>
        </w:rPr>
        <w:t xml:space="preserve"> jak: </w:t>
      </w:r>
    </w:p>
    <w:p w:rsidR="00A7530E"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pracownicy bibliotek, galerii, muzeów informacji naukowej</w:t>
      </w:r>
      <w:r w:rsidR="00A66AC7">
        <w:rPr>
          <w:rFonts w:ascii="Calibri" w:eastAsia="Times New Roman" w:hAnsi="Calibri" w:cs="Times New Roman"/>
          <w:bCs/>
          <w:color w:val="000000"/>
          <w:sz w:val="24"/>
          <w:szCs w:val="24"/>
          <w:lang w:eastAsia="pl-PL"/>
        </w:rPr>
        <w:t xml:space="preserve"> i pokrewni</w:t>
      </w:r>
      <w:r w:rsidR="00992FD9">
        <w:rPr>
          <w:rFonts w:ascii="Calibri" w:eastAsia="Times New Roman" w:hAnsi="Calibri" w:cs="Times New Roman"/>
          <w:bCs/>
          <w:color w:val="000000"/>
          <w:sz w:val="24"/>
          <w:szCs w:val="24"/>
          <w:lang w:eastAsia="pl-PL"/>
        </w:rPr>
        <w:t>,</w:t>
      </w:r>
    </w:p>
    <w:p w:rsidR="00A66AC7"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filozofowie, historycy i politolodzy</w:t>
      </w:r>
      <w:r w:rsidR="00A66AC7">
        <w:rPr>
          <w:rFonts w:ascii="Calibri" w:eastAsia="Times New Roman" w:hAnsi="Calibri" w:cs="Times New Roman"/>
          <w:bCs/>
          <w:color w:val="000000"/>
          <w:sz w:val="24"/>
          <w:szCs w:val="24"/>
          <w:lang w:eastAsia="pl-PL"/>
        </w:rPr>
        <w:t>,</w:t>
      </w:r>
    </w:p>
    <w:p w:rsidR="00A66AC7"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sprzedawcy sklepowi</w:t>
      </w:r>
      <w:r w:rsidR="00A66AC7">
        <w:rPr>
          <w:rFonts w:ascii="Calibri" w:eastAsia="Times New Roman" w:hAnsi="Calibri" w:cs="Times New Roman"/>
          <w:bCs/>
          <w:color w:val="000000"/>
          <w:sz w:val="24"/>
          <w:szCs w:val="24"/>
          <w:lang w:eastAsia="pl-PL"/>
        </w:rPr>
        <w:t>,</w:t>
      </w:r>
    </w:p>
    <w:p w:rsidR="005F1FD8" w:rsidRDefault="005F1FD8"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zaopatrzeniowcy,</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kucharze,</w:t>
      </w:r>
      <w:r w:rsidR="000D2462">
        <w:rPr>
          <w:rFonts w:ascii="Calibri" w:eastAsia="Times New Roman" w:hAnsi="Calibri" w:cs="Times New Roman"/>
          <w:bCs/>
          <w:color w:val="000000"/>
          <w:sz w:val="24"/>
          <w:szCs w:val="24"/>
          <w:lang w:eastAsia="pl-PL"/>
        </w:rPr>
        <w:t xml:space="preserve"> kelnerzy,</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fryzjerzy,</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mechanicy pojazdów samochodowych,</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ustawiacze i operatorzy obrabiarek do metali i pokrewni</w:t>
      </w:r>
      <w:r w:rsidR="005F1FD8">
        <w:rPr>
          <w:rFonts w:ascii="Calibri" w:eastAsia="Times New Roman" w:hAnsi="Calibri" w:cs="Times New Roman"/>
          <w:bCs/>
          <w:color w:val="000000"/>
          <w:sz w:val="24"/>
          <w:szCs w:val="24"/>
          <w:lang w:eastAsia="pl-PL"/>
        </w:rPr>
        <w:t>,</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elektrycy budowlani i pokrewni,</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pracownicy obsługi biurowej.</w:t>
      </w:r>
    </w:p>
    <w:p w:rsidR="00774D51" w:rsidRPr="00774D51" w:rsidRDefault="00774D51" w:rsidP="00774D51">
      <w:pPr>
        <w:spacing w:after="0"/>
        <w:jc w:val="both"/>
        <w:rPr>
          <w:rFonts w:ascii="Calibri" w:eastAsia="Times New Roman" w:hAnsi="Calibri" w:cs="Times New Roman"/>
          <w:bCs/>
          <w:color w:val="000000"/>
          <w:sz w:val="24"/>
          <w:szCs w:val="24"/>
          <w:lang w:eastAsia="pl-PL"/>
        </w:rPr>
      </w:pPr>
    </w:p>
    <w:p w:rsidR="006355D8" w:rsidRPr="002916F5" w:rsidRDefault="00396B82" w:rsidP="003A3794">
      <w:pPr>
        <w:spacing w:after="0"/>
        <w:ind w:firstLine="360"/>
        <w:jc w:val="both"/>
        <w:rPr>
          <w:sz w:val="24"/>
          <w:szCs w:val="24"/>
        </w:rPr>
      </w:pPr>
      <w:r>
        <w:rPr>
          <w:b/>
          <w:sz w:val="24"/>
          <w:szCs w:val="24"/>
        </w:rPr>
        <w:t xml:space="preserve">    </w:t>
      </w:r>
      <w:r w:rsidR="006355D8" w:rsidRPr="002916F5">
        <w:rPr>
          <w:b/>
          <w:sz w:val="24"/>
          <w:szCs w:val="24"/>
        </w:rPr>
        <w:t>Wśród badanych p</w:t>
      </w:r>
      <w:r w:rsidR="00792D42" w:rsidRPr="002916F5">
        <w:rPr>
          <w:b/>
          <w:sz w:val="24"/>
          <w:szCs w:val="24"/>
        </w:rPr>
        <w:t>rzedsiębiorstw</w:t>
      </w:r>
      <w:r w:rsidR="006355D8" w:rsidRPr="002916F5">
        <w:rPr>
          <w:b/>
          <w:sz w:val="24"/>
          <w:szCs w:val="24"/>
        </w:rPr>
        <w:t xml:space="preserve"> w mie</w:t>
      </w:r>
      <w:r w:rsidR="002916F5">
        <w:rPr>
          <w:b/>
          <w:sz w:val="24"/>
          <w:szCs w:val="24"/>
        </w:rPr>
        <w:t>ś</w:t>
      </w:r>
      <w:r w:rsidR="006355D8" w:rsidRPr="002916F5">
        <w:rPr>
          <w:b/>
          <w:sz w:val="24"/>
          <w:szCs w:val="24"/>
        </w:rPr>
        <w:t>cie Chełm</w:t>
      </w:r>
      <w:r w:rsidR="006355D8" w:rsidRPr="002916F5">
        <w:rPr>
          <w:sz w:val="24"/>
          <w:szCs w:val="24"/>
        </w:rPr>
        <w:t xml:space="preserve"> blisko połowę stanowiły </w:t>
      </w:r>
      <w:r w:rsidR="00792D42" w:rsidRPr="002916F5">
        <w:rPr>
          <w:sz w:val="24"/>
          <w:szCs w:val="24"/>
        </w:rPr>
        <w:t>podmioty</w:t>
      </w:r>
      <w:r w:rsidR="006355D8" w:rsidRPr="002916F5">
        <w:rPr>
          <w:sz w:val="24"/>
          <w:szCs w:val="24"/>
        </w:rPr>
        <w:t xml:space="preserve"> zatrudniające </w:t>
      </w:r>
      <w:r w:rsidR="000D2462">
        <w:rPr>
          <w:sz w:val="24"/>
          <w:szCs w:val="24"/>
        </w:rPr>
        <w:t>od</w:t>
      </w:r>
      <w:r w:rsidR="006355D8" w:rsidRPr="002916F5">
        <w:rPr>
          <w:sz w:val="24"/>
          <w:szCs w:val="24"/>
        </w:rPr>
        <w:t xml:space="preserve"> </w:t>
      </w:r>
      <w:r w:rsidR="000D2462">
        <w:rPr>
          <w:sz w:val="24"/>
          <w:szCs w:val="24"/>
        </w:rPr>
        <w:t>10</w:t>
      </w:r>
      <w:r w:rsidR="006355D8" w:rsidRPr="002916F5">
        <w:rPr>
          <w:sz w:val="24"/>
          <w:szCs w:val="24"/>
        </w:rPr>
        <w:t xml:space="preserve"> </w:t>
      </w:r>
      <w:r w:rsidR="000D2462">
        <w:rPr>
          <w:sz w:val="24"/>
          <w:szCs w:val="24"/>
        </w:rPr>
        <w:t xml:space="preserve">do 49 </w:t>
      </w:r>
      <w:r w:rsidR="006355D8" w:rsidRPr="002916F5">
        <w:rPr>
          <w:sz w:val="24"/>
          <w:szCs w:val="24"/>
        </w:rPr>
        <w:t>osób (4</w:t>
      </w:r>
      <w:r w:rsidR="000D2462">
        <w:rPr>
          <w:sz w:val="24"/>
          <w:szCs w:val="24"/>
        </w:rPr>
        <w:t>4</w:t>
      </w:r>
      <w:r w:rsidR="006355D8" w:rsidRPr="002916F5">
        <w:rPr>
          <w:sz w:val="24"/>
          <w:szCs w:val="24"/>
        </w:rPr>
        <w:t>,</w:t>
      </w:r>
      <w:r w:rsidR="000D2462">
        <w:rPr>
          <w:sz w:val="24"/>
          <w:szCs w:val="24"/>
        </w:rPr>
        <w:t xml:space="preserve">3 </w:t>
      </w:r>
      <w:r w:rsidR="006355D8" w:rsidRPr="002916F5">
        <w:rPr>
          <w:sz w:val="24"/>
          <w:szCs w:val="24"/>
        </w:rPr>
        <w:t xml:space="preserve">%). </w:t>
      </w:r>
      <w:r w:rsidR="000D2462">
        <w:rPr>
          <w:sz w:val="24"/>
          <w:szCs w:val="24"/>
        </w:rPr>
        <w:t>Mniej</w:t>
      </w:r>
      <w:r w:rsidR="006355D8" w:rsidRPr="002916F5">
        <w:rPr>
          <w:sz w:val="24"/>
          <w:szCs w:val="24"/>
        </w:rPr>
        <w:t xml:space="preserve"> pracowników</w:t>
      </w:r>
      <w:r w:rsidR="000D2462">
        <w:rPr>
          <w:sz w:val="24"/>
          <w:szCs w:val="24"/>
        </w:rPr>
        <w:t xml:space="preserve"> (do 9 osób)</w:t>
      </w:r>
      <w:r w:rsidR="006355D8" w:rsidRPr="002916F5">
        <w:rPr>
          <w:sz w:val="24"/>
          <w:szCs w:val="24"/>
        </w:rPr>
        <w:t xml:space="preserve"> zatrudniało 3</w:t>
      </w:r>
      <w:r w:rsidR="000D2462">
        <w:rPr>
          <w:sz w:val="24"/>
          <w:szCs w:val="24"/>
        </w:rPr>
        <w:t>5</w:t>
      </w:r>
      <w:r w:rsidR="006355D8" w:rsidRPr="002916F5">
        <w:rPr>
          <w:sz w:val="24"/>
          <w:szCs w:val="24"/>
        </w:rPr>
        <w:t>,</w:t>
      </w:r>
      <w:r w:rsidR="000D2462">
        <w:rPr>
          <w:sz w:val="24"/>
          <w:szCs w:val="24"/>
        </w:rPr>
        <w:t>7</w:t>
      </w:r>
      <w:r w:rsidR="006355D8" w:rsidRPr="002916F5">
        <w:rPr>
          <w:sz w:val="24"/>
          <w:szCs w:val="24"/>
        </w:rPr>
        <w:t>% respondentów,</w:t>
      </w:r>
      <w:r w:rsidR="000D2462">
        <w:rPr>
          <w:sz w:val="24"/>
          <w:szCs w:val="24"/>
        </w:rPr>
        <w:t xml:space="preserve"> </w:t>
      </w:r>
      <w:r w:rsidR="006355D8" w:rsidRPr="002916F5">
        <w:rPr>
          <w:sz w:val="24"/>
          <w:szCs w:val="24"/>
        </w:rPr>
        <w:t xml:space="preserve">a co piąta firma biorąca udział w badaniu zatrudniała od 50 do 249 osób (20,0%). </w:t>
      </w:r>
      <w:r w:rsidR="000D2462">
        <w:rPr>
          <w:sz w:val="24"/>
          <w:szCs w:val="24"/>
        </w:rPr>
        <w:t>Większość ankietowanych przedsiębiorstw działała w sektorze pozostałych usług – 65,7 %.</w:t>
      </w:r>
    </w:p>
    <w:p w:rsidR="00DC3C7F" w:rsidRPr="0036090B" w:rsidRDefault="003A3794" w:rsidP="003A3794">
      <w:pPr>
        <w:keepNext/>
        <w:spacing w:after="0"/>
        <w:jc w:val="both"/>
        <w:rPr>
          <w:sz w:val="24"/>
          <w:szCs w:val="24"/>
        </w:rPr>
      </w:pPr>
      <w:r w:rsidRPr="0036090B">
        <w:rPr>
          <w:sz w:val="24"/>
          <w:szCs w:val="24"/>
        </w:rPr>
        <w:t>Ponad połowa przedsiębiorstw pozyskuje nowych pracowników z polecenia znajomych (52,3%), nieco mniej korzysta z ogłoszeń w Powiatowych Urzędach Pracy (38,4%) oraz ogłosze</w:t>
      </w:r>
      <w:r w:rsidR="00960EB1" w:rsidRPr="0036090B">
        <w:rPr>
          <w:sz w:val="24"/>
          <w:szCs w:val="24"/>
        </w:rPr>
        <w:t>ń</w:t>
      </w:r>
      <w:r w:rsidR="0036090B">
        <w:rPr>
          <w:sz w:val="24"/>
          <w:szCs w:val="24"/>
        </w:rPr>
        <w:br/>
      </w:r>
      <w:r w:rsidRPr="0036090B">
        <w:rPr>
          <w:sz w:val="24"/>
          <w:szCs w:val="24"/>
        </w:rPr>
        <w:t xml:space="preserve">w Internecie (27,5%). </w:t>
      </w:r>
    </w:p>
    <w:p w:rsidR="000D2462" w:rsidRPr="000D2462" w:rsidRDefault="002916F5" w:rsidP="00960EB1">
      <w:pPr>
        <w:spacing w:after="0"/>
        <w:jc w:val="both"/>
        <w:rPr>
          <w:sz w:val="24"/>
          <w:szCs w:val="24"/>
        </w:rPr>
      </w:pPr>
      <w:r w:rsidRPr="002916F5">
        <w:rPr>
          <w:sz w:val="24"/>
          <w:szCs w:val="24"/>
        </w:rPr>
        <w:t xml:space="preserve">      </w:t>
      </w:r>
      <w:r w:rsidR="00396B82">
        <w:rPr>
          <w:sz w:val="24"/>
          <w:szCs w:val="24"/>
        </w:rPr>
        <w:t xml:space="preserve">    </w:t>
      </w:r>
      <w:r w:rsidRPr="000D2462">
        <w:rPr>
          <w:b/>
          <w:sz w:val="24"/>
          <w:szCs w:val="24"/>
        </w:rPr>
        <w:t>Wskaźnik zatrudnienia netto</w:t>
      </w:r>
      <w:r w:rsidRPr="000D2462">
        <w:rPr>
          <w:sz w:val="24"/>
          <w:szCs w:val="24"/>
        </w:rPr>
        <w:t xml:space="preserve"> dla wszystkich wielkich grup zawodów przyjął w 201</w:t>
      </w:r>
      <w:r w:rsidR="000D2462" w:rsidRPr="000D2462">
        <w:rPr>
          <w:sz w:val="24"/>
          <w:szCs w:val="24"/>
        </w:rPr>
        <w:t>7</w:t>
      </w:r>
      <w:r w:rsidRPr="000D2462">
        <w:rPr>
          <w:sz w:val="24"/>
          <w:szCs w:val="24"/>
        </w:rPr>
        <w:t xml:space="preserve"> roku wartość </w:t>
      </w:r>
      <w:r w:rsidR="000D2462" w:rsidRPr="000D2462">
        <w:rPr>
          <w:sz w:val="24"/>
          <w:szCs w:val="24"/>
        </w:rPr>
        <w:t>dodatnią</w:t>
      </w:r>
      <w:r w:rsidRPr="000D2462">
        <w:rPr>
          <w:sz w:val="24"/>
          <w:szCs w:val="24"/>
        </w:rPr>
        <w:t xml:space="preserve">. </w:t>
      </w:r>
      <w:r w:rsidR="000D2462" w:rsidRPr="000D2462">
        <w:rPr>
          <w:sz w:val="24"/>
          <w:szCs w:val="24"/>
        </w:rPr>
        <w:t xml:space="preserve">Największy wzrost zatrudnienia netto odnotowano dla pracowników biurowych (4,1025), techników i innego średniego personelu (4,0329) oraz operatorów </w:t>
      </w:r>
      <w:r w:rsidR="000D2462">
        <w:rPr>
          <w:sz w:val="24"/>
          <w:szCs w:val="24"/>
        </w:rPr>
        <w:br/>
      </w:r>
      <w:r w:rsidR="000D2462" w:rsidRPr="000D2462">
        <w:rPr>
          <w:sz w:val="24"/>
          <w:szCs w:val="24"/>
        </w:rPr>
        <w:t>i monterów maszyn</w:t>
      </w:r>
      <w:r w:rsidR="000D2462">
        <w:rPr>
          <w:sz w:val="24"/>
          <w:szCs w:val="24"/>
        </w:rPr>
        <w:t xml:space="preserve"> </w:t>
      </w:r>
      <w:r w:rsidR="000D2462" w:rsidRPr="000D2462">
        <w:rPr>
          <w:sz w:val="24"/>
          <w:szCs w:val="24"/>
        </w:rPr>
        <w:t xml:space="preserve"> i urządzeń (3,9632). Przygotowanie większości przyjętych pracowników oceniono jako dobre.</w:t>
      </w:r>
    </w:p>
    <w:p w:rsidR="00396B82" w:rsidRPr="0036090B" w:rsidRDefault="00396B82" w:rsidP="00960EB1">
      <w:pPr>
        <w:spacing w:after="0"/>
        <w:ind w:firstLine="708"/>
        <w:jc w:val="both"/>
        <w:rPr>
          <w:sz w:val="24"/>
          <w:szCs w:val="24"/>
        </w:rPr>
      </w:pPr>
      <w:r w:rsidRPr="00396B82">
        <w:rPr>
          <w:b/>
          <w:sz w:val="24"/>
          <w:szCs w:val="24"/>
        </w:rPr>
        <w:t>W większości podmiotów gospodarczych zatrudnienie w 201</w:t>
      </w:r>
      <w:r w:rsidR="000D2462">
        <w:rPr>
          <w:b/>
          <w:sz w:val="24"/>
          <w:szCs w:val="24"/>
        </w:rPr>
        <w:t>8</w:t>
      </w:r>
      <w:r w:rsidRPr="00396B82">
        <w:rPr>
          <w:b/>
          <w:sz w:val="24"/>
          <w:szCs w:val="24"/>
        </w:rPr>
        <w:t xml:space="preserve"> roku</w:t>
      </w:r>
      <w:r w:rsidRPr="002916F5">
        <w:rPr>
          <w:sz w:val="24"/>
          <w:szCs w:val="24"/>
        </w:rPr>
        <w:t xml:space="preserve"> nie ulegnie zmianie (</w:t>
      </w:r>
      <w:r w:rsidR="000D2462">
        <w:rPr>
          <w:sz w:val="24"/>
          <w:szCs w:val="24"/>
        </w:rPr>
        <w:t>87</w:t>
      </w:r>
      <w:r w:rsidRPr="002916F5">
        <w:rPr>
          <w:sz w:val="24"/>
          <w:szCs w:val="24"/>
        </w:rPr>
        <w:t>,</w:t>
      </w:r>
      <w:r w:rsidR="000D2462">
        <w:rPr>
          <w:sz w:val="24"/>
          <w:szCs w:val="24"/>
        </w:rPr>
        <w:t>2</w:t>
      </w:r>
      <w:r w:rsidRPr="002916F5">
        <w:rPr>
          <w:sz w:val="24"/>
          <w:szCs w:val="24"/>
        </w:rPr>
        <w:t>%). Z kolei w 1</w:t>
      </w:r>
      <w:r w:rsidR="000D2462">
        <w:rPr>
          <w:sz w:val="24"/>
          <w:szCs w:val="24"/>
        </w:rPr>
        <w:t>1</w:t>
      </w:r>
      <w:r w:rsidRPr="002916F5">
        <w:rPr>
          <w:sz w:val="24"/>
          <w:szCs w:val="24"/>
        </w:rPr>
        <w:t>,</w:t>
      </w:r>
      <w:r w:rsidR="000D2462">
        <w:rPr>
          <w:sz w:val="24"/>
          <w:szCs w:val="24"/>
        </w:rPr>
        <w:t>1</w:t>
      </w:r>
      <w:r w:rsidRPr="002916F5">
        <w:rPr>
          <w:sz w:val="24"/>
          <w:szCs w:val="24"/>
        </w:rPr>
        <w:t xml:space="preserve">% przedsiębiorstw zatrudnienie zwiększy się, a </w:t>
      </w:r>
      <w:r w:rsidR="000D2462">
        <w:rPr>
          <w:sz w:val="24"/>
          <w:szCs w:val="24"/>
        </w:rPr>
        <w:t>jedynie w 1</w:t>
      </w:r>
      <w:r w:rsidRPr="002916F5">
        <w:rPr>
          <w:sz w:val="24"/>
          <w:szCs w:val="24"/>
        </w:rPr>
        <w:t>,</w:t>
      </w:r>
      <w:r w:rsidR="000D2462">
        <w:rPr>
          <w:sz w:val="24"/>
          <w:szCs w:val="24"/>
        </w:rPr>
        <w:t>7</w:t>
      </w:r>
      <w:r w:rsidRPr="002916F5">
        <w:rPr>
          <w:sz w:val="24"/>
          <w:szCs w:val="24"/>
        </w:rPr>
        <w:t>%  zmniejszy.</w:t>
      </w:r>
      <w:r w:rsidR="00960EB1">
        <w:rPr>
          <w:sz w:val="24"/>
          <w:szCs w:val="24"/>
        </w:rPr>
        <w:t xml:space="preserve"> Najwyższy wzrost zatrudnienia netto przewiduje się dla specjalistów (wskaźnik prognozy zatrudnienia netto wyni</w:t>
      </w:r>
      <w:r w:rsidR="008147D3">
        <w:rPr>
          <w:sz w:val="24"/>
          <w:szCs w:val="24"/>
        </w:rPr>
        <w:t xml:space="preserve">esie </w:t>
      </w:r>
      <w:r w:rsidR="00960EB1">
        <w:rPr>
          <w:sz w:val="24"/>
          <w:szCs w:val="24"/>
        </w:rPr>
        <w:t xml:space="preserve">6,6172), pracowników przy pracach prostych (3,1498). </w:t>
      </w:r>
      <w:r w:rsidR="0036090B">
        <w:rPr>
          <w:sz w:val="24"/>
          <w:szCs w:val="24"/>
        </w:rPr>
        <w:br/>
      </w:r>
      <w:r w:rsidR="00960EB1" w:rsidRPr="0036090B">
        <w:rPr>
          <w:sz w:val="24"/>
          <w:szCs w:val="24"/>
        </w:rPr>
        <w:t xml:space="preserve">Ujemny wskaźnik zatrudnienia netto uzyskano tylko dla robotników przemysłowych </w:t>
      </w:r>
      <w:r w:rsidR="0036090B">
        <w:rPr>
          <w:sz w:val="24"/>
          <w:szCs w:val="24"/>
        </w:rPr>
        <w:br/>
      </w:r>
      <w:r w:rsidR="00960EB1" w:rsidRPr="0036090B">
        <w:rPr>
          <w:sz w:val="24"/>
          <w:szCs w:val="24"/>
        </w:rPr>
        <w:t>i rzemieślników (-0,2479).</w:t>
      </w:r>
    </w:p>
    <w:p w:rsidR="00960EB1" w:rsidRDefault="00960EB1" w:rsidP="00960EB1">
      <w:pPr>
        <w:keepNext/>
        <w:spacing w:after="0" w:line="240" w:lineRule="auto"/>
        <w:jc w:val="both"/>
        <w:rPr>
          <w:b/>
          <w:sz w:val="20"/>
          <w:szCs w:val="20"/>
        </w:rPr>
      </w:pPr>
    </w:p>
    <w:p w:rsidR="001451FA" w:rsidRPr="00960EB1" w:rsidRDefault="005C7FA4" w:rsidP="00960EB1">
      <w:pPr>
        <w:keepNext/>
        <w:spacing w:after="0" w:line="240" w:lineRule="auto"/>
        <w:jc w:val="both"/>
        <w:rPr>
          <w:b/>
          <w:sz w:val="20"/>
          <w:szCs w:val="20"/>
        </w:rPr>
      </w:pPr>
      <w:r w:rsidRPr="00960EB1">
        <w:rPr>
          <w:b/>
          <w:sz w:val="20"/>
          <w:szCs w:val="20"/>
        </w:rPr>
        <w:t>Sporządziła:</w:t>
      </w:r>
    </w:p>
    <w:p w:rsidR="00F65493" w:rsidRPr="00960EB1" w:rsidRDefault="00F65493" w:rsidP="00960EB1">
      <w:pPr>
        <w:keepNext/>
        <w:spacing w:after="0" w:line="240" w:lineRule="auto"/>
        <w:jc w:val="both"/>
        <w:rPr>
          <w:sz w:val="20"/>
          <w:szCs w:val="20"/>
        </w:rPr>
      </w:pPr>
      <w:r w:rsidRPr="00960EB1">
        <w:rPr>
          <w:sz w:val="20"/>
          <w:szCs w:val="20"/>
        </w:rPr>
        <w:t xml:space="preserve">Krystyna </w:t>
      </w:r>
      <w:proofErr w:type="spellStart"/>
      <w:r w:rsidRPr="00960EB1">
        <w:rPr>
          <w:sz w:val="20"/>
          <w:szCs w:val="20"/>
        </w:rPr>
        <w:t>Waseńczuk</w:t>
      </w:r>
      <w:proofErr w:type="spellEnd"/>
    </w:p>
    <w:tbl>
      <w:tblPr>
        <w:tblW w:w="9600" w:type="dxa"/>
        <w:tblInd w:w="55" w:type="dxa"/>
        <w:tblCellMar>
          <w:left w:w="70" w:type="dxa"/>
          <w:right w:w="70" w:type="dxa"/>
        </w:tblCellMar>
        <w:tblLook w:val="04A0"/>
      </w:tblPr>
      <w:tblGrid>
        <w:gridCol w:w="560"/>
        <w:gridCol w:w="120"/>
        <w:gridCol w:w="680"/>
        <w:gridCol w:w="640"/>
        <w:gridCol w:w="120"/>
        <w:gridCol w:w="480"/>
        <w:gridCol w:w="200"/>
        <w:gridCol w:w="480"/>
        <w:gridCol w:w="994"/>
        <w:gridCol w:w="2273"/>
        <w:gridCol w:w="1093"/>
        <w:gridCol w:w="680"/>
        <w:gridCol w:w="500"/>
        <w:gridCol w:w="100"/>
        <w:gridCol w:w="680"/>
      </w:tblGrid>
      <w:tr w:rsidR="008110D1" w:rsidRPr="008110D1" w:rsidTr="00960EB1">
        <w:trPr>
          <w:gridAfter w:val="1"/>
          <w:wAfter w:w="680" w:type="dxa"/>
          <w:trHeight w:val="300"/>
        </w:trPr>
        <w:tc>
          <w:tcPr>
            <w:tcW w:w="680" w:type="dxa"/>
            <w:gridSpan w:val="2"/>
            <w:tcBorders>
              <w:top w:val="nil"/>
              <w:left w:val="nil"/>
              <w:bottom w:val="nil"/>
              <w:right w:val="nil"/>
            </w:tcBorders>
            <w:shd w:val="clear" w:color="auto" w:fill="auto"/>
            <w:hideMark/>
          </w:tcPr>
          <w:p w:rsidR="008110D1" w:rsidRPr="008110D1" w:rsidRDefault="008110D1" w:rsidP="008110D1">
            <w:pPr>
              <w:spacing w:after="0" w:line="240" w:lineRule="auto"/>
              <w:jc w:val="center"/>
              <w:rPr>
                <w:rFonts w:ascii="Calibri" w:eastAsia="Times New Roman" w:hAnsi="Calibri" w:cs="Times New Roman"/>
                <w:color w:val="000000"/>
                <w:lang w:eastAsia="pl-PL"/>
              </w:rPr>
            </w:pPr>
          </w:p>
        </w:tc>
        <w:tc>
          <w:tcPr>
            <w:tcW w:w="14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hideMark/>
          </w:tcPr>
          <w:p w:rsidR="008110D1" w:rsidRPr="008110D1" w:rsidRDefault="008110D1" w:rsidP="00127C66">
            <w:pPr>
              <w:spacing w:after="0" w:line="240" w:lineRule="auto"/>
              <w:jc w:val="center"/>
              <w:rPr>
                <w:rFonts w:ascii="Helvetica" w:eastAsia="Times New Roman" w:hAnsi="Helvetica" w:cs="Times New Roman"/>
                <w:b/>
                <w:bCs/>
                <w:color w:val="000000"/>
                <w:lang w:eastAsia="pl-PL"/>
              </w:rPr>
            </w:pPr>
          </w:p>
        </w:tc>
        <w:tc>
          <w:tcPr>
            <w:tcW w:w="1280" w:type="dxa"/>
            <w:gridSpan w:val="3"/>
            <w:tcBorders>
              <w:top w:val="nil"/>
              <w:left w:val="nil"/>
              <w:bottom w:val="nil"/>
              <w:right w:val="nil"/>
            </w:tcBorders>
            <w:shd w:val="clear" w:color="auto" w:fill="auto"/>
            <w:hideMark/>
          </w:tcPr>
          <w:p w:rsidR="008110D1" w:rsidRPr="008110D1" w:rsidRDefault="008110D1" w:rsidP="008110D1">
            <w:pPr>
              <w:spacing w:after="0" w:line="240" w:lineRule="auto"/>
              <w:jc w:val="center"/>
              <w:rPr>
                <w:rFonts w:ascii="Calibri" w:eastAsia="Times New Roman" w:hAnsi="Calibri" w:cs="Times New Roman"/>
                <w:color w:val="000000"/>
                <w:lang w:eastAsia="pl-PL"/>
              </w:rPr>
            </w:pPr>
          </w:p>
        </w:tc>
      </w:tr>
      <w:tr w:rsidR="008110D1" w:rsidRPr="008110D1" w:rsidTr="00960EB1">
        <w:trPr>
          <w:gridAfter w:val="1"/>
          <w:wAfter w:w="680" w:type="dxa"/>
          <w:trHeight w:val="80"/>
        </w:trPr>
        <w:tc>
          <w:tcPr>
            <w:tcW w:w="6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4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hideMark/>
          </w:tcPr>
          <w:p w:rsidR="008110D1" w:rsidRPr="008110D1" w:rsidRDefault="008110D1" w:rsidP="00175D2C">
            <w:pPr>
              <w:spacing w:after="0" w:line="240" w:lineRule="auto"/>
              <w:jc w:val="center"/>
              <w:rPr>
                <w:rFonts w:ascii="Helvetica" w:eastAsia="Times New Roman" w:hAnsi="Helvetica" w:cs="Times New Roman"/>
                <w:b/>
                <w:bCs/>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960EB1">
        <w:trPr>
          <w:gridAfter w:val="1"/>
          <w:wAfter w:w="680" w:type="dxa"/>
          <w:trHeight w:val="300"/>
        </w:trPr>
        <w:tc>
          <w:tcPr>
            <w:tcW w:w="6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4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hideMark/>
          </w:tcPr>
          <w:p w:rsidR="004C7865" w:rsidRPr="008110D1" w:rsidRDefault="004C7865" w:rsidP="004C7865">
            <w:pPr>
              <w:spacing w:after="0" w:line="240" w:lineRule="auto"/>
              <w:ind w:hanging="2655"/>
              <w:rPr>
                <w:rFonts w:ascii="Helvetica" w:eastAsia="Times New Roman" w:hAnsi="Helvetica" w:cs="Times New Roman"/>
                <w:b/>
                <w:bCs/>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1A53B7">
        <w:trPr>
          <w:gridAfter w:val="1"/>
          <w:wAfter w:w="680" w:type="dxa"/>
          <w:trHeight w:val="80"/>
        </w:trPr>
        <w:tc>
          <w:tcPr>
            <w:tcW w:w="680" w:type="dxa"/>
            <w:gridSpan w:val="2"/>
            <w:tcBorders>
              <w:top w:val="nil"/>
              <w:left w:val="nil"/>
              <w:bottom w:val="nil"/>
              <w:right w:val="nil"/>
            </w:tcBorders>
            <w:shd w:val="clear" w:color="auto" w:fill="auto"/>
            <w:noWrap/>
            <w:vAlign w:val="bottom"/>
            <w:hideMark/>
          </w:tcPr>
          <w:p w:rsidR="006B08C5" w:rsidRPr="008110D1" w:rsidRDefault="006B08C5" w:rsidP="008110D1">
            <w:pPr>
              <w:spacing w:after="0" w:line="240" w:lineRule="auto"/>
              <w:rPr>
                <w:rFonts w:ascii="Calibri" w:eastAsia="Times New Roman" w:hAnsi="Calibri" w:cs="Times New Roman"/>
                <w:color w:val="000000"/>
                <w:lang w:eastAsia="pl-PL"/>
              </w:rPr>
            </w:pPr>
          </w:p>
        </w:tc>
        <w:tc>
          <w:tcPr>
            <w:tcW w:w="14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36090B">
        <w:trPr>
          <w:gridAfter w:val="1"/>
          <w:wAfter w:w="680" w:type="dxa"/>
          <w:trHeight w:val="80"/>
        </w:trPr>
        <w:tc>
          <w:tcPr>
            <w:tcW w:w="6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4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127C66" w:rsidRPr="00127C66" w:rsidTr="001A53B7">
        <w:trPr>
          <w:gridAfter w:val="2"/>
          <w:wAfter w:w="780" w:type="dxa"/>
          <w:trHeight w:val="80"/>
        </w:trPr>
        <w:tc>
          <w:tcPr>
            <w:tcW w:w="8820" w:type="dxa"/>
            <w:gridSpan w:val="13"/>
            <w:tcBorders>
              <w:top w:val="nil"/>
              <w:left w:val="nil"/>
              <w:bottom w:val="nil"/>
              <w:right w:val="nil"/>
            </w:tcBorders>
            <w:shd w:val="clear" w:color="auto" w:fill="auto"/>
            <w:hideMark/>
          </w:tcPr>
          <w:p w:rsidR="00127C66" w:rsidRPr="00127C66" w:rsidRDefault="00127C66" w:rsidP="00127C66">
            <w:pPr>
              <w:spacing w:after="0" w:line="240" w:lineRule="auto"/>
              <w:jc w:val="both"/>
              <w:rPr>
                <w:rFonts w:eastAsia="Times New Roman" w:cstheme="minorHAnsi"/>
                <w:b/>
                <w:bCs/>
                <w:color w:val="000000"/>
                <w:sz w:val="18"/>
                <w:szCs w:val="18"/>
                <w:lang w:eastAsia="pl-PL"/>
              </w:rPr>
            </w:pPr>
          </w:p>
        </w:tc>
      </w:tr>
      <w:tr w:rsidR="004C7865" w:rsidTr="004C7865">
        <w:trPr>
          <w:trHeight w:val="300"/>
        </w:trPr>
        <w:tc>
          <w:tcPr>
            <w:tcW w:w="1360" w:type="dxa"/>
            <w:gridSpan w:val="3"/>
            <w:tcBorders>
              <w:top w:val="nil"/>
              <w:left w:val="nil"/>
              <w:bottom w:val="nil"/>
              <w:right w:val="nil"/>
            </w:tcBorders>
            <w:shd w:val="clear" w:color="auto" w:fill="auto"/>
            <w:hideMark/>
          </w:tcPr>
          <w:p w:rsidR="004C7865" w:rsidRDefault="004C7865">
            <w:pPr>
              <w:jc w:val="cente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hideMark/>
          </w:tcPr>
          <w:p w:rsidR="004C7865" w:rsidRDefault="004C7865" w:rsidP="004C7865">
            <w:pPr>
              <w:spacing w:line="240" w:lineRule="auto"/>
              <w:jc w:val="center"/>
              <w:rPr>
                <w:rFonts w:ascii="Helvetica" w:hAnsi="Helvetica" w:cs="Helvetica"/>
                <w:b/>
                <w:bCs/>
                <w:color w:val="000000"/>
              </w:rPr>
            </w:pPr>
            <w:r>
              <w:rPr>
                <w:rFonts w:ascii="Helvetica" w:hAnsi="Helvetica" w:cs="Helvetica"/>
                <w:b/>
                <w:bCs/>
                <w:color w:val="000000"/>
              </w:rPr>
              <w:t>ZAWODY DEFICYTOWE I NADWYŻKOWE</w:t>
            </w:r>
          </w:p>
        </w:tc>
        <w:tc>
          <w:tcPr>
            <w:tcW w:w="1280" w:type="dxa"/>
            <w:gridSpan w:val="3"/>
            <w:tcBorders>
              <w:top w:val="nil"/>
              <w:left w:val="nil"/>
              <w:bottom w:val="nil"/>
              <w:right w:val="nil"/>
            </w:tcBorders>
            <w:shd w:val="clear" w:color="auto" w:fill="auto"/>
            <w:hideMark/>
          </w:tcPr>
          <w:p w:rsidR="004C7865" w:rsidRDefault="004C7865">
            <w:pPr>
              <w:jc w:val="center"/>
              <w:rPr>
                <w:rFonts w:ascii="Calibri" w:hAnsi="Calibri"/>
                <w:color w:val="000000"/>
              </w:rPr>
            </w:pPr>
          </w:p>
        </w:tc>
      </w:tr>
      <w:tr w:rsidR="004C7865" w:rsidTr="004C7865">
        <w:trPr>
          <w:trHeight w:val="300"/>
        </w:trPr>
        <w:tc>
          <w:tcPr>
            <w:tcW w:w="136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hideMark/>
          </w:tcPr>
          <w:p w:rsidR="004C7865" w:rsidRDefault="004C7865" w:rsidP="001A53B7">
            <w:pPr>
              <w:spacing w:line="240" w:lineRule="auto"/>
              <w:jc w:val="center"/>
              <w:rPr>
                <w:rFonts w:ascii="Helvetica" w:hAnsi="Helvetica" w:cs="Helvetica"/>
                <w:b/>
                <w:bCs/>
                <w:color w:val="000000"/>
              </w:rPr>
            </w:pPr>
            <w:r>
              <w:rPr>
                <w:rFonts w:ascii="Helvetica" w:hAnsi="Helvetica" w:cs="Helvetica"/>
                <w:b/>
                <w:bCs/>
                <w:color w:val="000000"/>
              </w:rPr>
              <w:t xml:space="preserve">w </w:t>
            </w:r>
            <w:r w:rsidR="001A53B7">
              <w:rPr>
                <w:rFonts w:ascii="Helvetica" w:hAnsi="Helvetica" w:cs="Helvetica"/>
                <w:b/>
                <w:bCs/>
                <w:color w:val="000000"/>
              </w:rPr>
              <w:t>Mieście</w:t>
            </w:r>
            <w:r>
              <w:rPr>
                <w:rFonts w:ascii="Helvetica" w:hAnsi="Helvetica" w:cs="Helvetica"/>
                <w:b/>
                <w:bCs/>
                <w:color w:val="000000"/>
              </w:rPr>
              <w:t xml:space="preserve"> Chełm </w:t>
            </w: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4C7865">
        <w:trPr>
          <w:trHeight w:val="300"/>
        </w:trPr>
        <w:tc>
          <w:tcPr>
            <w:tcW w:w="136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hideMark/>
          </w:tcPr>
          <w:p w:rsidR="004C7865" w:rsidRDefault="004C7865" w:rsidP="004C7865">
            <w:pPr>
              <w:spacing w:line="240" w:lineRule="auto"/>
              <w:jc w:val="center"/>
              <w:rPr>
                <w:rFonts w:ascii="Helvetica" w:hAnsi="Helvetica" w:cs="Helvetica"/>
                <w:b/>
                <w:bCs/>
                <w:color w:val="000000"/>
              </w:rPr>
            </w:pPr>
            <w:r>
              <w:rPr>
                <w:rFonts w:ascii="Helvetica" w:hAnsi="Helvetica" w:cs="Helvetica"/>
                <w:b/>
                <w:bCs/>
                <w:color w:val="000000"/>
              </w:rPr>
              <w:t xml:space="preserve">INFORMACJA SYGNALNA 2017 R. </w:t>
            </w: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4C7865">
        <w:trPr>
          <w:trHeight w:val="300"/>
        </w:trPr>
        <w:tc>
          <w:tcPr>
            <w:tcW w:w="1360" w:type="dxa"/>
            <w:gridSpan w:val="3"/>
            <w:tcBorders>
              <w:top w:val="single" w:sz="4" w:space="0" w:color="959595"/>
              <w:left w:val="single" w:sz="4" w:space="0" w:color="959595"/>
              <w:bottom w:val="nil"/>
              <w:right w:val="nil"/>
            </w:tcBorders>
            <w:shd w:val="clear" w:color="auto" w:fill="auto"/>
            <w:hideMark/>
          </w:tcPr>
          <w:p w:rsidR="004C7865" w:rsidRDefault="004C7865" w:rsidP="004C7865">
            <w:pPr>
              <w:spacing w:line="240" w:lineRule="auto"/>
              <w:jc w:val="center"/>
              <w:rPr>
                <w:rFonts w:ascii="Calibri" w:hAnsi="Calibri"/>
                <w:b/>
                <w:bCs/>
                <w:color w:val="000000"/>
                <w:sz w:val="16"/>
                <w:szCs w:val="16"/>
              </w:rPr>
            </w:pPr>
            <w:r>
              <w:rPr>
                <w:rFonts w:ascii="Calibri" w:hAnsi="Calibri"/>
                <w:b/>
                <w:bCs/>
                <w:color w:val="000000"/>
                <w:sz w:val="16"/>
                <w:szCs w:val="16"/>
              </w:rPr>
              <w:t>Sekcja</w:t>
            </w:r>
          </w:p>
        </w:tc>
        <w:tc>
          <w:tcPr>
            <w:tcW w:w="1440" w:type="dxa"/>
            <w:gridSpan w:val="4"/>
            <w:tcBorders>
              <w:top w:val="single" w:sz="4" w:space="0" w:color="959595"/>
              <w:left w:val="single" w:sz="4" w:space="0" w:color="959595"/>
              <w:bottom w:val="nil"/>
              <w:right w:val="nil"/>
            </w:tcBorders>
            <w:shd w:val="clear" w:color="auto" w:fill="auto"/>
            <w:hideMark/>
          </w:tcPr>
          <w:p w:rsidR="004C7865" w:rsidRDefault="004C7865" w:rsidP="004C7865">
            <w:pPr>
              <w:spacing w:line="240" w:lineRule="auto"/>
              <w:jc w:val="center"/>
              <w:rPr>
                <w:rFonts w:ascii="Calibri" w:hAnsi="Calibri"/>
                <w:b/>
                <w:bCs/>
                <w:color w:val="000000"/>
                <w:sz w:val="16"/>
                <w:szCs w:val="16"/>
              </w:rPr>
            </w:pPr>
            <w:r>
              <w:rPr>
                <w:rFonts w:ascii="Calibri" w:hAnsi="Calibri"/>
                <w:b/>
                <w:bCs/>
                <w:color w:val="000000"/>
                <w:sz w:val="16"/>
                <w:szCs w:val="16"/>
              </w:rPr>
              <w:t>Zaklasyfikowanie</w:t>
            </w:r>
          </w:p>
        </w:tc>
        <w:tc>
          <w:tcPr>
            <w:tcW w:w="6800" w:type="dxa"/>
            <w:gridSpan w:val="8"/>
            <w:tcBorders>
              <w:top w:val="single" w:sz="4" w:space="0" w:color="959595"/>
              <w:left w:val="single" w:sz="4" w:space="0" w:color="959595"/>
              <w:bottom w:val="nil"/>
              <w:right w:val="single" w:sz="4" w:space="0" w:color="959595"/>
            </w:tcBorders>
            <w:shd w:val="clear" w:color="auto" w:fill="auto"/>
            <w:hideMark/>
          </w:tcPr>
          <w:p w:rsidR="004C7865" w:rsidRDefault="004C7865" w:rsidP="004C7865">
            <w:pPr>
              <w:spacing w:line="240" w:lineRule="auto"/>
              <w:jc w:val="center"/>
              <w:rPr>
                <w:rFonts w:ascii="Calibri" w:hAnsi="Calibri"/>
                <w:b/>
                <w:bCs/>
                <w:color w:val="000000"/>
                <w:sz w:val="16"/>
                <w:szCs w:val="16"/>
              </w:rPr>
            </w:pPr>
            <w:r>
              <w:rPr>
                <w:rFonts w:ascii="Calibri" w:hAnsi="Calibri"/>
                <w:b/>
                <w:bCs/>
                <w:color w:val="000000"/>
                <w:sz w:val="16"/>
                <w:szCs w:val="16"/>
              </w:rPr>
              <w:t>Grupa elementarna</w:t>
            </w:r>
          </w:p>
        </w:tc>
      </w:tr>
      <w:tr w:rsidR="004C7865" w:rsidTr="004C7865">
        <w:trPr>
          <w:trHeight w:val="300"/>
        </w:trPr>
        <w:tc>
          <w:tcPr>
            <w:tcW w:w="1360" w:type="dxa"/>
            <w:gridSpan w:val="3"/>
            <w:vMerge w:val="restart"/>
            <w:tcBorders>
              <w:top w:val="single" w:sz="4" w:space="0" w:color="959595"/>
              <w:left w:val="single" w:sz="4" w:space="0" w:color="959595"/>
              <w:bottom w:val="nil"/>
              <w:right w:val="nil"/>
            </w:tcBorders>
            <w:shd w:val="clear" w:color="000000" w:fill="92D050"/>
            <w:vAlign w:val="center"/>
            <w:hideMark/>
          </w:tcPr>
          <w:p w:rsidR="004C7865" w:rsidRDefault="004C7865" w:rsidP="004C7865">
            <w:pPr>
              <w:spacing w:line="240" w:lineRule="auto"/>
              <w:rPr>
                <w:rFonts w:ascii="Calibri" w:hAnsi="Calibri"/>
                <w:b/>
                <w:bCs/>
                <w:color w:val="FFFFFF"/>
                <w:sz w:val="16"/>
                <w:szCs w:val="16"/>
              </w:rPr>
            </w:pPr>
            <w:r>
              <w:rPr>
                <w:rFonts w:ascii="Calibri" w:hAnsi="Calibri"/>
                <w:b/>
                <w:bCs/>
                <w:color w:val="FFFFFF"/>
                <w:sz w:val="16"/>
                <w:szCs w:val="16"/>
              </w:rPr>
              <w:t>DEFICYT</w:t>
            </w:r>
          </w:p>
        </w:tc>
        <w:tc>
          <w:tcPr>
            <w:tcW w:w="1440" w:type="dxa"/>
            <w:gridSpan w:val="4"/>
            <w:vMerge w:val="restart"/>
            <w:tcBorders>
              <w:top w:val="single" w:sz="4" w:space="0" w:color="959595"/>
              <w:left w:val="single" w:sz="4" w:space="0" w:color="959595"/>
              <w:bottom w:val="nil"/>
              <w:right w:val="nil"/>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zawód maksymalnie deficytowy</w:t>
            </w: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Ankieterzy</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Agenci i administratorzy nieruchomości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Technicy archiwiści i pokrewni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Sprzedawcy na targowiskach i bazarach</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Inżynierowie telekomunikacji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Urzędnicy organów udzielających licencji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Urzędnicy do spraw świadczeń społecznych</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Sekretarze medyczni i pokrewni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Wizytatorzy i specjaliści metod nauczania</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Zmywacze okien</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val="restart"/>
            <w:tcBorders>
              <w:top w:val="single" w:sz="4" w:space="0" w:color="959595"/>
              <w:left w:val="single" w:sz="4" w:space="0" w:color="959595"/>
              <w:bottom w:val="nil"/>
              <w:right w:val="nil"/>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zawód deficytowy</w:t>
            </w: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Monterzy maszyn i urządzeń mechanicznych</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Pracownicy działów kadr</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Pracownicy usług ochrony gdzie indziej niesklasyfikowani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Organizatorzy konferencji i imprez</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Ceramicy i pokrewni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Operatorzy maszyn do produkcji wyrobów gumowych</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Psycholodzy i pokrewni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Pracownicy obsługi biura gdzie indziej niesklasyfikowani</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Asystenci nauczycieli</w:t>
            </w:r>
          </w:p>
        </w:tc>
      </w:tr>
      <w:tr w:rsidR="004C7865" w:rsidTr="004C7865">
        <w:trPr>
          <w:trHeight w:val="300"/>
        </w:trPr>
        <w:tc>
          <w:tcPr>
            <w:tcW w:w="1360" w:type="dxa"/>
            <w:gridSpan w:val="3"/>
            <w:vMerge w:val="restart"/>
            <w:tcBorders>
              <w:top w:val="single" w:sz="4" w:space="0" w:color="959595"/>
              <w:left w:val="single" w:sz="4" w:space="0" w:color="959595"/>
              <w:bottom w:val="nil"/>
              <w:right w:val="nil"/>
            </w:tcBorders>
            <w:shd w:val="clear" w:color="000000" w:fill="A5A5A5"/>
            <w:vAlign w:val="center"/>
            <w:hideMark/>
          </w:tcPr>
          <w:p w:rsidR="004C7865" w:rsidRDefault="004C7865" w:rsidP="004C7865">
            <w:pPr>
              <w:spacing w:line="240" w:lineRule="auto"/>
              <w:rPr>
                <w:rFonts w:ascii="Calibri" w:hAnsi="Calibri"/>
                <w:b/>
                <w:bCs/>
                <w:color w:val="FFFFFF"/>
                <w:sz w:val="16"/>
                <w:szCs w:val="16"/>
              </w:rPr>
            </w:pPr>
            <w:r>
              <w:rPr>
                <w:rFonts w:ascii="Calibri" w:hAnsi="Calibri"/>
                <w:b/>
                <w:bCs/>
                <w:color w:val="FFFFFF"/>
                <w:sz w:val="16"/>
                <w:szCs w:val="16"/>
              </w:rPr>
              <w:t>RÓWNOWAGA</w:t>
            </w:r>
          </w:p>
        </w:tc>
        <w:tc>
          <w:tcPr>
            <w:tcW w:w="1440" w:type="dxa"/>
            <w:gridSpan w:val="4"/>
            <w:vMerge w:val="restart"/>
            <w:tcBorders>
              <w:top w:val="single" w:sz="4" w:space="0" w:color="959595"/>
              <w:left w:val="single" w:sz="4" w:space="0" w:color="959595"/>
              <w:bottom w:val="nil"/>
              <w:right w:val="nil"/>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zawód zrównoważony</w:t>
            </w: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Operatorzy aparatury medycznej</w:t>
            </w:r>
          </w:p>
        </w:tc>
      </w:tr>
      <w:tr w:rsidR="004C7865" w:rsidTr="004C7865">
        <w:trPr>
          <w:trHeight w:val="300"/>
        </w:trPr>
        <w:tc>
          <w:tcPr>
            <w:tcW w:w="1360" w:type="dxa"/>
            <w:gridSpan w:val="3"/>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Specjaliści do spraw sprzedaży (z wyłączeniem technologii informacyjno-komunikacyjnych)</w:t>
            </w:r>
          </w:p>
        </w:tc>
      </w:tr>
      <w:tr w:rsidR="004C7865" w:rsidTr="004C7865">
        <w:trPr>
          <w:trHeight w:val="300"/>
        </w:trPr>
        <w:tc>
          <w:tcPr>
            <w:tcW w:w="1360" w:type="dxa"/>
            <w:gridSpan w:val="3"/>
            <w:vMerge w:val="restart"/>
            <w:tcBorders>
              <w:top w:val="single" w:sz="4" w:space="0" w:color="959595"/>
              <w:left w:val="single" w:sz="4" w:space="0" w:color="959595"/>
              <w:bottom w:val="single" w:sz="4" w:space="0" w:color="959595"/>
              <w:right w:val="nil"/>
            </w:tcBorders>
            <w:shd w:val="clear" w:color="000000" w:fill="F79646"/>
            <w:vAlign w:val="center"/>
            <w:hideMark/>
          </w:tcPr>
          <w:p w:rsidR="004C7865" w:rsidRDefault="004C7865" w:rsidP="004C7865">
            <w:pPr>
              <w:spacing w:line="240" w:lineRule="auto"/>
              <w:rPr>
                <w:rFonts w:ascii="Calibri" w:hAnsi="Calibri"/>
                <w:b/>
                <w:bCs/>
                <w:color w:val="FFFFFF"/>
                <w:sz w:val="16"/>
                <w:szCs w:val="16"/>
              </w:rPr>
            </w:pPr>
            <w:r>
              <w:rPr>
                <w:rFonts w:ascii="Calibri" w:hAnsi="Calibri"/>
                <w:b/>
                <w:bCs/>
                <w:color w:val="FFFFFF"/>
                <w:sz w:val="16"/>
                <w:szCs w:val="16"/>
              </w:rPr>
              <w:t>NADWYŻKA</w:t>
            </w:r>
          </w:p>
        </w:tc>
        <w:tc>
          <w:tcPr>
            <w:tcW w:w="1440" w:type="dxa"/>
            <w:gridSpan w:val="4"/>
            <w:vMerge w:val="restart"/>
            <w:tcBorders>
              <w:top w:val="single" w:sz="4" w:space="0" w:color="959595"/>
              <w:left w:val="single" w:sz="4" w:space="0" w:color="959595"/>
              <w:bottom w:val="nil"/>
              <w:right w:val="nil"/>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zawód nadwyżkowy</w:t>
            </w: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Pracownicy bibliotek, galerii, muzeów, informacji naukowej i pokrewni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Filozofowie, historycy i politolodzy</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Operatorzy urządzeń do spalania odpadów, uzdatniania wody i pokrewni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Zaopatrzeniowcy</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Recepcjoniści hotelowi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Sprzedawcy sklepowi (ekspedienci)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Kucharze</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Fryzjerzy</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Kelnerzy</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Kierowcy samochodów osobowych i dostawczych</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Mechanicy pojazdów samochodowych</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Ustawiacze i operatorzy obrabiarek do metali i pokrewni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Elektrycy budowlani i pokrewni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Kierownicy do spraw budownictwa</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nil"/>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Pracownicy obsługi biurowej</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val="restart"/>
            <w:tcBorders>
              <w:top w:val="single" w:sz="4" w:space="0" w:color="959595"/>
              <w:left w:val="single" w:sz="4" w:space="0" w:color="959595"/>
              <w:bottom w:val="single" w:sz="4" w:space="0" w:color="959595"/>
              <w:right w:val="nil"/>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zawód maksymalnie nadwyżkowy</w:t>
            </w: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Gońcy, bagażowi i pokrewni</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Kierownicy sprzedaży w marketach</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nil"/>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Robotnicy przetwórstwa surowców roślinnych</w:t>
            </w:r>
          </w:p>
        </w:tc>
      </w:tr>
      <w:tr w:rsidR="004C7865" w:rsidTr="004C7865">
        <w:trPr>
          <w:trHeight w:val="300"/>
        </w:trPr>
        <w:tc>
          <w:tcPr>
            <w:tcW w:w="1360" w:type="dxa"/>
            <w:gridSpan w:val="3"/>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b/>
                <w:bCs/>
                <w:color w:val="FFFFFF"/>
                <w:sz w:val="16"/>
                <w:szCs w:val="16"/>
              </w:rPr>
            </w:pPr>
          </w:p>
        </w:tc>
        <w:tc>
          <w:tcPr>
            <w:tcW w:w="1440" w:type="dxa"/>
            <w:gridSpan w:val="4"/>
            <w:vMerge/>
            <w:tcBorders>
              <w:top w:val="single" w:sz="4" w:space="0" w:color="959595"/>
              <w:left w:val="single" w:sz="4" w:space="0" w:color="959595"/>
              <w:bottom w:val="single" w:sz="4" w:space="0" w:color="959595"/>
              <w:right w:val="nil"/>
            </w:tcBorders>
            <w:vAlign w:val="center"/>
            <w:hideMark/>
          </w:tcPr>
          <w:p w:rsidR="004C7865" w:rsidRDefault="004C7865" w:rsidP="004C7865">
            <w:pPr>
              <w:spacing w:line="240" w:lineRule="auto"/>
              <w:rPr>
                <w:rFonts w:ascii="Calibri" w:hAnsi="Calibri"/>
                <w:color w:val="000000"/>
                <w:sz w:val="16"/>
                <w:szCs w:val="16"/>
              </w:rPr>
            </w:pPr>
          </w:p>
        </w:tc>
        <w:tc>
          <w:tcPr>
            <w:tcW w:w="6800" w:type="dxa"/>
            <w:gridSpan w:val="8"/>
            <w:tcBorders>
              <w:top w:val="single" w:sz="4" w:space="0" w:color="959595"/>
              <w:left w:val="single" w:sz="4" w:space="0" w:color="959595"/>
              <w:bottom w:val="single" w:sz="4" w:space="0" w:color="959595"/>
              <w:right w:val="single" w:sz="4" w:space="0" w:color="959595"/>
            </w:tcBorders>
            <w:shd w:val="clear" w:color="auto" w:fill="auto"/>
            <w:vAlign w:val="center"/>
            <w:hideMark/>
          </w:tcPr>
          <w:p w:rsidR="004C7865" w:rsidRDefault="004C7865" w:rsidP="004C7865">
            <w:pPr>
              <w:spacing w:line="240" w:lineRule="auto"/>
              <w:rPr>
                <w:rFonts w:ascii="Calibri" w:hAnsi="Calibri"/>
                <w:color w:val="000000"/>
                <w:sz w:val="16"/>
                <w:szCs w:val="16"/>
              </w:rPr>
            </w:pPr>
            <w:r>
              <w:rPr>
                <w:rFonts w:ascii="Calibri" w:hAnsi="Calibri"/>
                <w:color w:val="000000"/>
                <w:sz w:val="16"/>
                <w:szCs w:val="16"/>
              </w:rPr>
              <w:t>Kierownicy do spraw technologii informatycznych i telekomunikacyjnych</w:t>
            </w:r>
          </w:p>
        </w:tc>
      </w:tr>
      <w:tr w:rsidR="004C7865" w:rsidTr="004C7865">
        <w:trPr>
          <w:trHeight w:val="300"/>
        </w:trPr>
        <w:tc>
          <w:tcPr>
            <w:tcW w:w="9600" w:type="dxa"/>
            <w:gridSpan w:val="15"/>
            <w:tcBorders>
              <w:top w:val="nil"/>
              <w:left w:val="nil"/>
              <w:bottom w:val="nil"/>
              <w:right w:val="nil"/>
            </w:tcBorders>
            <w:shd w:val="clear" w:color="auto" w:fill="auto"/>
            <w:hideMark/>
          </w:tcPr>
          <w:p w:rsidR="004C7865" w:rsidRDefault="004C7865">
            <w:pPr>
              <w:rPr>
                <w:rFonts w:ascii="Helvetica" w:hAnsi="Helvetica" w:cs="Helvetica"/>
                <w:b/>
                <w:bCs/>
                <w:color w:val="000000"/>
                <w:sz w:val="18"/>
                <w:szCs w:val="18"/>
              </w:rPr>
            </w:pPr>
          </w:p>
          <w:p w:rsidR="004C7865" w:rsidRDefault="004C7865" w:rsidP="001A53B7">
            <w:pPr>
              <w:jc w:val="both"/>
              <w:rPr>
                <w:rFonts w:ascii="Helvetica" w:hAnsi="Helvetica" w:cs="Helvetica"/>
                <w:b/>
                <w:bCs/>
                <w:color w:val="000000"/>
                <w:sz w:val="18"/>
                <w:szCs w:val="18"/>
              </w:rPr>
            </w:pPr>
            <w:r>
              <w:rPr>
                <w:rFonts w:ascii="Helvetica" w:hAnsi="Helvetica" w:cs="Helvetica"/>
                <w:b/>
                <w:bCs/>
                <w:color w:val="000000"/>
                <w:sz w:val="18"/>
                <w:szCs w:val="18"/>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r w:rsidR="004C7865" w:rsidTr="004C7865">
        <w:trPr>
          <w:trHeight w:val="300"/>
        </w:trPr>
        <w:tc>
          <w:tcPr>
            <w:tcW w:w="136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4C7865">
        <w:trPr>
          <w:trHeight w:val="300"/>
        </w:trPr>
        <w:tc>
          <w:tcPr>
            <w:tcW w:w="136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4C7865">
        <w:trPr>
          <w:trHeight w:val="300"/>
        </w:trPr>
        <w:tc>
          <w:tcPr>
            <w:tcW w:w="136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4C7865">
        <w:trPr>
          <w:trHeight w:val="300"/>
        </w:trPr>
        <w:tc>
          <w:tcPr>
            <w:tcW w:w="136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127C66" w:rsidRPr="00127C66" w:rsidTr="004C7865">
        <w:trPr>
          <w:gridAfter w:val="2"/>
          <w:wAfter w:w="780" w:type="dxa"/>
          <w:trHeight w:val="300"/>
        </w:trPr>
        <w:tc>
          <w:tcPr>
            <w:tcW w:w="560"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1440"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5"/>
            <w:tcBorders>
              <w:top w:val="nil"/>
              <w:left w:val="nil"/>
              <w:bottom w:val="nil"/>
              <w:right w:val="nil"/>
            </w:tcBorders>
            <w:shd w:val="clear" w:color="auto" w:fill="auto"/>
            <w:noWrap/>
            <w:vAlign w:val="bottom"/>
            <w:hideMark/>
          </w:tcPr>
          <w:p w:rsidR="00127C66" w:rsidRPr="00127C66" w:rsidRDefault="00127C66" w:rsidP="004C7865">
            <w:pPr>
              <w:spacing w:after="0" w:line="240" w:lineRule="auto"/>
              <w:ind w:hanging="2055"/>
              <w:jc w:val="both"/>
              <w:rPr>
                <w:rFonts w:eastAsia="Times New Roman" w:cstheme="minorHAns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jc w:val="both"/>
              <w:rPr>
                <w:rFonts w:eastAsia="Times New Roman" w:cstheme="minorHAnsi"/>
                <w:color w:val="000000"/>
                <w:lang w:eastAsia="pl-PL"/>
              </w:rPr>
            </w:pPr>
          </w:p>
        </w:tc>
        <w:tc>
          <w:tcPr>
            <w:tcW w:w="2273"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r w:rsidR="00127C66" w:rsidRPr="00127C66" w:rsidTr="004C7865">
        <w:trPr>
          <w:gridAfter w:val="2"/>
          <w:wAfter w:w="780" w:type="dxa"/>
          <w:trHeight w:val="300"/>
        </w:trPr>
        <w:tc>
          <w:tcPr>
            <w:tcW w:w="560"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1440"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5"/>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r w:rsidR="00127C66" w:rsidRPr="00127C66" w:rsidTr="004C7865">
        <w:trPr>
          <w:gridAfter w:val="2"/>
          <w:wAfter w:w="780" w:type="dxa"/>
          <w:trHeight w:val="300"/>
        </w:trPr>
        <w:tc>
          <w:tcPr>
            <w:tcW w:w="560"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1440"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5"/>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bl>
    <w:p w:rsidR="00C9303C" w:rsidRDefault="00C9303C" w:rsidP="008110D1">
      <w:pPr>
        <w:spacing w:after="0" w:line="240" w:lineRule="auto"/>
        <w:rPr>
          <w:rFonts w:ascii="Calibri" w:eastAsia="Times New Roman" w:hAnsi="Calibri" w:cs="Times New Roman"/>
          <w:color w:val="000000"/>
          <w:lang w:eastAsia="pl-PL"/>
        </w:rPr>
        <w:sectPr w:rsidR="00C9303C" w:rsidSect="00094EFA">
          <w:footerReference w:type="default" r:id="rId22"/>
          <w:pgSz w:w="11906" w:h="16838"/>
          <w:pgMar w:top="567" w:right="991" w:bottom="1417" w:left="1417" w:header="708" w:footer="708" w:gutter="0"/>
          <w:cols w:space="708"/>
          <w:docGrid w:linePitch="360"/>
        </w:sectPr>
      </w:pPr>
    </w:p>
    <w:tbl>
      <w:tblPr>
        <w:tblW w:w="16081" w:type="dxa"/>
        <w:tblInd w:w="-781" w:type="dxa"/>
        <w:tblLayout w:type="fixed"/>
        <w:tblCellMar>
          <w:left w:w="70" w:type="dxa"/>
          <w:right w:w="70" w:type="dxa"/>
        </w:tblCellMar>
        <w:tblLook w:val="04A0"/>
      </w:tblPr>
      <w:tblGrid>
        <w:gridCol w:w="419"/>
        <w:gridCol w:w="160"/>
        <w:gridCol w:w="130"/>
        <w:gridCol w:w="127"/>
        <w:gridCol w:w="62"/>
        <w:gridCol w:w="379"/>
        <w:gridCol w:w="599"/>
        <w:gridCol w:w="572"/>
        <w:gridCol w:w="190"/>
        <w:gridCol w:w="92"/>
        <w:gridCol w:w="313"/>
        <w:gridCol w:w="49"/>
        <w:gridCol w:w="180"/>
        <w:gridCol w:w="281"/>
        <w:gridCol w:w="44"/>
        <w:gridCol w:w="222"/>
        <w:gridCol w:w="293"/>
        <w:gridCol w:w="177"/>
        <w:gridCol w:w="390"/>
        <w:gridCol w:w="165"/>
        <w:gridCol w:w="385"/>
        <w:gridCol w:w="158"/>
        <w:gridCol w:w="12"/>
        <w:gridCol w:w="260"/>
        <w:gridCol w:w="294"/>
        <w:gridCol w:w="139"/>
        <w:gridCol w:w="379"/>
        <w:gridCol w:w="200"/>
        <w:gridCol w:w="134"/>
        <w:gridCol w:w="88"/>
        <w:gridCol w:w="55"/>
        <w:gridCol w:w="282"/>
        <w:gridCol w:w="56"/>
        <w:gridCol w:w="146"/>
        <w:gridCol w:w="223"/>
        <w:gridCol w:w="393"/>
        <w:gridCol w:w="209"/>
        <w:gridCol w:w="185"/>
        <w:gridCol w:w="108"/>
        <w:gridCol w:w="125"/>
        <w:gridCol w:w="312"/>
        <w:gridCol w:w="179"/>
        <w:gridCol w:w="75"/>
        <w:gridCol w:w="658"/>
        <w:gridCol w:w="72"/>
        <w:gridCol w:w="259"/>
        <w:gridCol w:w="117"/>
        <w:gridCol w:w="455"/>
        <w:gridCol w:w="321"/>
        <w:gridCol w:w="329"/>
        <w:gridCol w:w="21"/>
        <w:gridCol w:w="293"/>
        <w:gridCol w:w="25"/>
        <w:gridCol w:w="216"/>
        <w:gridCol w:w="185"/>
        <w:gridCol w:w="425"/>
        <w:gridCol w:w="161"/>
        <w:gridCol w:w="102"/>
        <w:gridCol w:w="291"/>
        <w:gridCol w:w="268"/>
        <w:gridCol w:w="170"/>
        <w:gridCol w:w="107"/>
        <w:gridCol w:w="278"/>
        <w:gridCol w:w="101"/>
        <w:gridCol w:w="306"/>
        <w:gridCol w:w="18"/>
        <w:gridCol w:w="129"/>
        <w:gridCol w:w="274"/>
        <w:gridCol w:w="135"/>
        <w:gridCol w:w="139"/>
        <w:gridCol w:w="21"/>
        <w:gridCol w:w="286"/>
        <w:gridCol w:w="118"/>
        <w:gridCol w:w="160"/>
        <w:gridCol w:w="105"/>
        <w:gridCol w:w="135"/>
        <w:gridCol w:w="160"/>
      </w:tblGrid>
      <w:tr w:rsidR="00E35CC0" w:rsidRPr="00E35CC0" w:rsidTr="003F107A">
        <w:trPr>
          <w:gridBefore w:val="1"/>
          <w:gridAfter w:val="6"/>
          <w:wBefore w:w="419" w:type="dxa"/>
          <w:wAfter w:w="964" w:type="dxa"/>
          <w:trHeight w:val="288"/>
        </w:trPr>
        <w:tc>
          <w:tcPr>
            <w:tcW w:w="14698" w:type="dxa"/>
            <w:gridSpan w:val="70"/>
            <w:tcBorders>
              <w:top w:val="nil"/>
              <w:left w:val="nil"/>
              <w:bottom w:val="nil"/>
              <w:right w:val="nil"/>
            </w:tcBorders>
            <w:shd w:val="clear" w:color="auto" w:fill="auto"/>
            <w:hideMark/>
          </w:tcPr>
          <w:p w:rsidR="00E35CC0" w:rsidRPr="00E35CC0" w:rsidRDefault="006A5AB5" w:rsidP="00E35CC0">
            <w:pPr>
              <w:spacing w:after="0" w:line="240" w:lineRule="auto"/>
              <w:rPr>
                <w:rFonts w:ascii="Helvetica" w:eastAsia="Times New Roman" w:hAnsi="Helvetica" w:cs="Times New Roman"/>
                <w:b/>
                <w:bCs/>
                <w:color w:val="000000"/>
                <w:sz w:val="20"/>
                <w:szCs w:val="20"/>
                <w:lang w:eastAsia="pl-PL"/>
              </w:rPr>
            </w:pPr>
            <w:r>
              <w:rPr>
                <w:b/>
              </w:rPr>
              <w:lastRenderedPageBreak/>
              <w:t xml:space="preserve">        </w:t>
            </w:r>
            <w:r w:rsidR="008110D1" w:rsidRPr="008110D1">
              <w:rPr>
                <w:b/>
              </w:rPr>
              <w:t>Załącznik 1.  Rynek pracy</w:t>
            </w:r>
          </w:p>
        </w:tc>
      </w:tr>
      <w:tr w:rsidR="00E35CC0" w:rsidRPr="00E35CC0" w:rsidTr="00A63678">
        <w:trPr>
          <w:gridBefore w:val="1"/>
          <w:gridAfter w:val="6"/>
          <w:wBefore w:w="419" w:type="dxa"/>
          <w:wAfter w:w="964" w:type="dxa"/>
          <w:trHeight w:val="128"/>
        </w:trPr>
        <w:tc>
          <w:tcPr>
            <w:tcW w:w="14698" w:type="dxa"/>
            <w:gridSpan w:val="70"/>
            <w:tcBorders>
              <w:top w:val="nil"/>
              <w:left w:val="nil"/>
              <w:bottom w:val="nil"/>
              <w:right w:val="nil"/>
            </w:tcBorders>
            <w:shd w:val="clear" w:color="auto" w:fill="auto"/>
            <w:hideMark/>
          </w:tcPr>
          <w:p w:rsidR="00E35CC0" w:rsidRPr="00E35CC0" w:rsidRDefault="00E35CC0" w:rsidP="00E35CC0">
            <w:pPr>
              <w:spacing w:after="0" w:line="240" w:lineRule="auto"/>
              <w:rPr>
                <w:rFonts w:eastAsia="Times New Roman" w:cs="Times New Roman"/>
                <w:b/>
                <w:bCs/>
                <w:color w:val="000000"/>
                <w:sz w:val="18"/>
                <w:szCs w:val="18"/>
                <w:lang w:eastAsia="pl-PL"/>
              </w:rPr>
            </w:pPr>
          </w:p>
        </w:tc>
      </w:tr>
      <w:tr w:rsidR="00E35CC0" w:rsidRPr="00E35CC0" w:rsidTr="003F107A">
        <w:trPr>
          <w:gridBefore w:val="1"/>
          <w:gridAfter w:val="6"/>
          <w:wBefore w:w="419" w:type="dxa"/>
          <w:wAfter w:w="964" w:type="dxa"/>
          <w:trHeight w:val="77"/>
        </w:trPr>
        <w:tc>
          <w:tcPr>
            <w:tcW w:w="14698" w:type="dxa"/>
            <w:gridSpan w:val="70"/>
            <w:tcBorders>
              <w:top w:val="nil"/>
              <w:left w:val="nil"/>
              <w:bottom w:val="nil"/>
              <w:right w:val="nil"/>
            </w:tcBorders>
            <w:shd w:val="clear" w:color="auto" w:fill="auto"/>
            <w:hideMark/>
          </w:tcPr>
          <w:p w:rsidR="00EE2A9C" w:rsidRPr="00E35CC0" w:rsidRDefault="00EE2A9C" w:rsidP="00E35CC0">
            <w:pPr>
              <w:spacing w:after="0" w:line="240" w:lineRule="auto"/>
              <w:rPr>
                <w:rFonts w:eastAsia="Times New Roman" w:cs="Times New Roman"/>
                <w:b/>
                <w:bCs/>
                <w:color w:val="000000"/>
                <w:sz w:val="18"/>
                <w:szCs w:val="18"/>
                <w:lang w:eastAsia="pl-PL"/>
              </w:rPr>
            </w:pPr>
          </w:p>
        </w:tc>
      </w:tr>
      <w:tr w:rsidR="00E35CC0" w:rsidRPr="00E35CC0" w:rsidTr="003F107A">
        <w:trPr>
          <w:gridBefore w:val="1"/>
          <w:gridAfter w:val="6"/>
          <w:wBefore w:w="419" w:type="dxa"/>
          <w:wAfter w:w="964" w:type="dxa"/>
          <w:trHeight w:val="288"/>
        </w:trPr>
        <w:tc>
          <w:tcPr>
            <w:tcW w:w="479"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78" w:type="dxa"/>
            <w:gridSpan w:val="2"/>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72" w:type="dxa"/>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95"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54"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92"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40"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863"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379" w:type="dxa"/>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477"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100"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27"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224"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224"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68"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87"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38"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703"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38"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r>
      <w:tr w:rsidR="008C5664" w:rsidRPr="008C5664" w:rsidTr="003F107A">
        <w:trPr>
          <w:gridAfter w:val="4"/>
          <w:wAfter w:w="560" w:type="dxa"/>
          <w:trHeight w:val="288"/>
        </w:trPr>
        <w:tc>
          <w:tcPr>
            <w:tcW w:w="15521" w:type="dxa"/>
            <w:gridSpan w:val="73"/>
            <w:tcBorders>
              <w:top w:val="nil"/>
              <w:left w:val="nil"/>
              <w:bottom w:val="single" w:sz="4" w:space="0" w:color="auto"/>
              <w:right w:val="nil"/>
            </w:tcBorders>
            <w:shd w:val="clear" w:color="auto" w:fill="auto"/>
            <w:hideMark/>
          </w:tcPr>
          <w:p w:rsidR="008C5664" w:rsidRPr="00EE2A9C" w:rsidRDefault="008C5664" w:rsidP="002A107A">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Tabela 1. Bezrobotni, oferty pracy oraz mierniki stosowane w monitoringu w 201</w:t>
            </w:r>
            <w:r w:rsidR="002A107A">
              <w:rPr>
                <w:rFonts w:eastAsia="Times New Roman" w:cs="Times New Roman"/>
                <w:b/>
                <w:bCs/>
                <w:color w:val="000000"/>
                <w:sz w:val="20"/>
                <w:szCs w:val="20"/>
                <w:lang w:eastAsia="pl-PL"/>
              </w:rPr>
              <w:t>7</w:t>
            </w:r>
            <w:r w:rsidRPr="00EE2A9C">
              <w:rPr>
                <w:rFonts w:eastAsia="Times New Roman" w:cs="Times New Roman"/>
                <w:b/>
                <w:bCs/>
                <w:color w:val="000000"/>
                <w:sz w:val="20"/>
                <w:szCs w:val="20"/>
                <w:lang w:eastAsia="pl-PL"/>
              </w:rPr>
              <w:t xml:space="preserve"> roku według wielkich grup zawodów</w:t>
            </w:r>
            <w:r w:rsidR="0069499E">
              <w:rPr>
                <w:rFonts w:eastAsia="Times New Roman" w:cs="Times New Roman"/>
                <w:b/>
                <w:bCs/>
                <w:color w:val="000000"/>
                <w:sz w:val="20"/>
                <w:szCs w:val="20"/>
                <w:lang w:eastAsia="pl-PL"/>
              </w:rPr>
              <w:t xml:space="preserve"> w mieście Chełm</w:t>
            </w:r>
          </w:p>
        </w:tc>
      </w:tr>
      <w:tr w:rsidR="00F02367" w:rsidRPr="008C5664" w:rsidTr="00B865BF">
        <w:trPr>
          <w:gridAfter w:val="4"/>
          <w:wAfter w:w="560" w:type="dxa"/>
          <w:trHeight w:val="864"/>
        </w:trPr>
        <w:tc>
          <w:tcPr>
            <w:tcW w:w="579" w:type="dxa"/>
            <w:gridSpan w:val="2"/>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6"/>
                <w:szCs w:val="16"/>
                <w:lang w:eastAsia="pl-PL"/>
              </w:rPr>
            </w:pPr>
          </w:p>
          <w:p w:rsidR="00F02367" w:rsidRPr="008C5664" w:rsidRDefault="00F02367" w:rsidP="008C5664">
            <w:pPr>
              <w:spacing w:after="0" w:line="240" w:lineRule="auto"/>
              <w:jc w:val="center"/>
              <w:rPr>
                <w:rFonts w:ascii="Calibri" w:eastAsia="Times New Roman" w:hAnsi="Calibri" w:cs="Times New Roman"/>
                <w:b/>
                <w:bCs/>
                <w:color w:val="000000"/>
                <w:sz w:val="16"/>
                <w:szCs w:val="16"/>
                <w:lang w:eastAsia="pl-PL"/>
              </w:rPr>
            </w:pPr>
            <w:r w:rsidRPr="008C5664">
              <w:rPr>
                <w:rFonts w:ascii="Calibri" w:eastAsia="Times New Roman" w:hAnsi="Calibri" w:cs="Times New Roman"/>
                <w:b/>
                <w:bCs/>
                <w:color w:val="000000"/>
                <w:sz w:val="16"/>
                <w:szCs w:val="16"/>
                <w:lang w:eastAsia="pl-PL"/>
              </w:rPr>
              <w:t>Kod</w:t>
            </w:r>
          </w:p>
        </w:tc>
        <w:tc>
          <w:tcPr>
            <w:tcW w:w="2151" w:type="dxa"/>
            <w:gridSpan w:val="8"/>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4"/>
                <w:szCs w:val="14"/>
                <w:lang w:eastAsia="pl-PL"/>
              </w:rPr>
            </w:pPr>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Wielkie grupy zawodów</w:t>
            </w:r>
          </w:p>
        </w:tc>
        <w:tc>
          <w:tcPr>
            <w:tcW w:w="2114" w:type="dxa"/>
            <w:gridSpan w:val="10"/>
            <w:tcBorders>
              <w:top w:val="single" w:sz="4" w:space="0" w:color="auto"/>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ogółem</w:t>
            </w:r>
          </w:p>
        </w:tc>
        <w:tc>
          <w:tcPr>
            <w:tcW w:w="1248"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absolwenci</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długotrwale</w:t>
            </w:r>
          </w:p>
        </w:tc>
        <w:tc>
          <w:tcPr>
            <w:tcW w:w="98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ofert pracy w okresie</w:t>
            </w:r>
          </w:p>
        </w:tc>
        <w:tc>
          <w:tcPr>
            <w:tcW w:w="787" w:type="dxa"/>
            <w:gridSpan w:val="3"/>
            <w:tcBorders>
              <w:top w:val="single" w:sz="4" w:space="0" w:color="auto"/>
              <w:left w:val="single" w:sz="4" w:space="0" w:color="auto"/>
              <w:bottom w:val="nil"/>
              <w:right w:val="single" w:sz="4" w:space="0" w:color="auto"/>
            </w:tcBorders>
            <w:shd w:val="clear" w:color="auto" w:fill="auto"/>
            <w:vAlign w:val="center"/>
            <w:hideMark/>
          </w:tcPr>
          <w:p w:rsidR="00F02367" w:rsidRPr="008C5664"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Odsetek ofert subsydiowanych</w:t>
            </w:r>
            <w:r w:rsidR="00300E38">
              <w:rPr>
                <w:rFonts w:ascii="Calibri" w:eastAsia="Times New Roman" w:hAnsi="Calibri" w:cs="Times New Roman"/>
                <w:b/>
                <w:bCs/>
                <w:color w:val="000000"/>
                <w:sz w:val="14"/>
                <w:szCs w:val="14"/>
                <w:lang w:eastAsia="pl-PL"/>
              </w:rPr>
              <w:t xml:space="preserve"> w CBOP</w:t>
            </w:r>
            <w:r w:rsidRPr="008C5664">
              <w:rPr>
                <w:rFonts w:ascii="Calibri" w:eastAsia="Times New Roman" w:hAnsi="Calibri" w:cs="Times New Roman"/>
                <w:b/>
                <w:bCs/>
                <w:color w:val="000000"/>
                <w:sz w:val="14"/>
                <w:szCs w:val="14"/>
                <w:lang w:eastAsia="pl-PL"/>
              </w:rPr>
              <w:t>(%)</w:t>
            </w:r>
          </w:p>
        </w:tc>
        <w:tc>
          <w:tcPr>
            <w:tcW w:w="724" w:type="dxa"/>
            <w:gridSpan w:val="4"/>
            <w:tcBorders>
              <w:top w:val="single" w:sz="4" w:space="0" w:color="auto"/>
              <w:left w:val="single" w:sz="4" w:space="0" w:color="auto"/>
              <w:bottom w:val="nil"/>
              <w:right w:val="single" w:sz="4" w:space="0" w:color="auto"/>
            </w:tcBorders>
            <w:shd w:val="clear" w:color="auto" w:fill="auto"/>
            <w:vAlign w:val="center"/>
            <w:hideMark/>
          </w:tcPr>
          <w:p w:rsidR="00300E38"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 xml:space="preserve">Odsetek  miejsc </w:t>
            </w:r>
            <w:proofErr w:type="spellStart"/>
            <w:r w:rsidR="00300E38">
              <w:rPr>
                <w:rFonts w:ascii="Calibri" w:eastAsia="Times New Roman" w:hAnsi="Calibri" w:cs="Times New Roman"/>
                <w:b/>
                <w:bCs/>
                <w:color w:val="000000"/>
                <w:sz w:val="14"/>
                <w:szCs w:val="14"/>
                <w:lang w:eastAsia="pl-PL"/>
              </w:rPr>
              <w:t>aktywiza</w:t>
            </w:r>
            <w:proofErr w:type="spellEnd"/>
          </w:p>
          <w:p w:rsidR="00F02367" w:rsidRPr="008C5664" w:rsidRDefault="00300E38" w:rsidP="00300E38">
            <w:pPr>
              <w:spacing w:after="0" w:line="240" w:lineRule="auto"/>
              <w:jc w:val="center"/>
              <w:rPr>
                <w:rFonts w:ascii="Calibri" w:eastAsia="Times New Roman" w:hAnsi="Calibri" w:cs="Times New Roman"/>
                <w:b/>
                <w:bCs/>
                <w:color w:val="000000"/>
                <w:sz w:val="14"/>
                <w:szCs w:val="14"/>
                <w:lang w:eastAsia="pl-PL"/>
              </w:rPr>
            </w:pPr>
            <w:proofErr w:type="spellStart"/>
            <w:r>
              <w:rPr>
                <w:rFonts w:ascii="Calibri" w:eastAsia="Times New Roman" w:hAnsi="Calibri" w:cs="Times New Roman"/>
                <w:b/>
                <w:bCs/>
                <w:color w:val="000000"/>
                <w:sz w:val="14"/>
                <w:szCs w:val="14"/>
                <w:lang w:eastAsia="pl-PL"/>
              </w:rPr>
              <w:t>cji</w:t>
            </w:r>
            <w:proofErr w:type="spellEnd"/>
            <w:r>
              <w:rPr>
                <w:rFonts w:ascii="Calibri" w:eastAsia="Times New Roman" w:hAnsi="Calibri" w:cs="Times New Roman"/>
                <w:b/>
                <w:bCs/>
                <w:color w:val="000000"/>
                <w:sz w:val="14"/>
                <w:szCs w:val="14"/>
                <w:lang w:eastAsia="pl-PL"/>
              </w:rPr>
              <w:t xml:space="preserve"> </w:t>
            </w:r>
            <w:proofErr w:type="spellStart"/>
            <w:r>
              <w:rPr>
                <w:rFonts w:ascii="Calibri" w:eastAsia="Times New Roman" w:hAnsi="Calibri" w:cs="Times New Roman"/>
                <w:b/>
                <w:bCs/>
                <w:color w:val="000000"/>
                <w:sz w:val="14"/>
                <w:szCs w:val="14"/>
                <w:lang w:eastAsia="pl-PL"/>
              </w:rPr>
              <w:t>zawod</w:t>
            </w:r>
            <w:proofErr w:type="spellEnd"/>
            <w:r>
              <w:rPr>
                <w:rFonts w:ascii="Calibri" w:eastAsia="Times New Roman" w:hAnsi="Calibri" w:cs="Times New Roman"/>
                <w:b/>
                <w:bCs/>
                <w:color w:val="000000"/>
                <w:sz w:val="14"/>
                <w:szCs w:val="14"/>
                <w:lang w:eastAsia="pl-PL"/>
              </w:rPr>
              <w:t>.</w:t>
            </w:r>
            <w:r w:rsidR="00F02367" w:rsidRPr="008C5664">
              <w:rPr>
                <w:rFonts w:ascii="Calibri" w:eastAsia="Times New Roman" w:hAnsi="Calibri" w:cs="Times New Roman"/>
                <w:b/>
                <w:bCs/>
                <w:color w:val="000000"/>
                <w:sz w:val="14"/>
                <w:szCs w:val="14"/>
                <w:lang w:eastAsia="pl-PL"/>
              </w:rPr>
              <w:t xml:space="preserve"> (%)</w:t>
            </w:r>
          </w:p>
        </w:tc>
        <w:tc>
          <w:tcPr>
            <w:tcW w:w="805" w:type="dxa"/>
            <w:gridSpan w:val="3"/>
            <w:tcBorders>
              <w:top w:val="single" w:sz="4" w:space="0" w:color="auto"/>
              <w:left w:val="single" w:sz="4" w:space="0" w:color="auto"/>
              <w:bottom w:val="nil"/>
              <w:right w:val="single" w:sz="4" w:space="0" w:color="auto"/>
            </w:tcBorders>
            <w:shd w:val="clear" w:color="auto" w:fill="auto"/>
            <w:vAlign w:val="center"/>
            <w:hideMark/>
          </w:tcPr>
          <w:p w:rsidR="00D8585B"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 xml:space="preserve">Średniomiesięczna liczba </w:t>
            </w:r>
            <w:proofErr w:type="spellStart"/>
            <w:r w:rsidRPr="00EE2A9C">
              <w:rPr>
                <w:rFonts w:ascii="Calibri" w:eastAsia="Times New Roman" w:hAnsi="Calibri" w:cs="Times New Roman"/>
                <w:b/>
                <w:bCs/>
                <w:color w:val="000000"/>
                <w:sz w:val="14"/>
                <w:szCs w:val="14"/>
                <w:lang w:eastAsia="pl-PL"/>
              </w:rPr>
              <w:t>bezrobot</w:t>
            </w:r>
            <w:proofErr w:type="spellEnd"/>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proofErr w:type="spellStart"/>
            <w:r w:rsidRPr="00EE2A9C">
              <w:rPr>
                <w:rFonts w:ascii="Calibri" w:eastAsia="Times New Roman" w:hAnsi="Calibri" w:cs="Times New Roman"/>
                <w:b/>
                <w:bCs/>
                <w:color w:val="000000"/>
                <w:sz w:val="14"/>
                <w:szCs w:val="14"/>
                <w:lang w:eastAsia="pl-PL"/>
              </w:rPr>
              <w:t>nych</w:t>
            </w:r>
            <w:proofErr w:type="spellEnd"/>
          </w:p>
        </w:tc>
        <w:tc>
          <w:tcPr>
            <w:tcW w:w="831" w:type="dxa"/>
            <w:gridSpan w:val="3"/>
            <w:tcBorders>
              <w:top w:val="single" w:sz="4" w:space="0" w:color="auto"/>
              <w:left w:val="single" w:sz="4" w:space="0" w:color="auto"/>
              <w:bottom w:val="nil"/>
              <w:right w:val="single" w:sz="4" w:space="0" w:color="auto"/>
            </w:tcBorders>
            <w:shd w:val="clear" w:color="auto" w:fill="auto"/>
            <w:vAlign w:val="center"/>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Średniomiesięczna liczba ofert pracy</w:t>
            </w:r>
          </w:p>
        </w:tc>
        <w:tc>
          <w:tcPr>
            <w:tcW w:w="2637" w:type="dxa"/>
            <w:gridSpan w:val="12"/>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Mierniki</w:t>
            </w:r>
          </w:p>
        </w:tc>
        <w:tc>
          <w:tcPr>
            <w:tcW w:w="1109" w:type="dxa"/>
            <w:gridSpan w:val="7"/>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Deficyt/ równowaga/ nadwyżka*</w:t>
            </w:r>
          </w:p>
        </w:tc>
        <w:tc>
          <w:tcPr>
            <w:tcW w:w="973" w:type="dxa"/>
            <w:gridSpan w:val="6"/>
            <w:vMerge w:val="restart"/>
            <w:tcBorders>
              <w:top w:val="single" w:sz="4" w:space="0" w:color="auto"/>
              <w:left w:val="single" w:sz="4" w:space="0" w:color="auto"/>
              <w:right w:val="single" w:sz="4" w:space="0" w:color="auto"/>
            </w:tcBorders>
            <w:shd w:val="clear" w:color="auto" w:fill="auto"/>
            <w:noWrap/>
            <w:vAlign w:val="center"/>
            <w:hideMark/>
          </w:tcPr>
          <w:p w:rsidR="00F02367" w:rsidRPr="00F02367" w:rsidRDefault="00F02367" w:rsidP="006370D7">
            <w:pPr>
              <w:spacing w:after="0" w:line="240" w:lineRule="auto"/>
              <w:jc w:val="center"/>
              <w:rPr>
                <w:rFonts w:ascii="Calibri" w:eastAsia="Times New Roman" w:hAnsi="Calibri" w:cs="Times New Roman"/>
                <w:b/>
                <w:color w:val="000000"/>
                <w:sz w:val="14"/>
                <w:szCs w:val="14"/>
                <w:lang w:eastAsia="pl-PL"/>
              </w:rPr>
            </w:pPr>
            <w:r w:rsidRPr="00F02367">
              <w:rPr>
                <w:rFonts w:ascii="Calibri" w:eastAsia="Times New Roman" w:hAnsi="Calibri" w:cs="Times New Roman"/>
                <w:b/>
                <w:color w:val="000000"/>
                <w:sz w:val="14"/>
                <w:szCs w:val="14"/>
                <w:lang w:eastAsia="pl-PL"/>
              </w:rPr>
              <w:t>Wartość wskaźnika struktury sumy bezrobotnych i ofert pracy</w:t>
            </w:r>
          </w:p>
        </w:tc>
      </w:tr>
      <w:tr w:rsidR="006A5AB5" w:rsidRPr="008C5664" w:rsidTr="002A107A">
        <w:trPr>
          <w:gridAfter w:val="4"/>
          <w:wAfter w:w="560" w:type="dxa"/>
          <w:trHeight w:val="1080"/>
        </w:trPr>
        <w:tc>
          <w:tcPr>
            <w:tcW w:w="579" w:type="dxa"/>
            <w:gridSpan w:val="2"/>
            <w:tcBorders>
              <w:top w:val="nil"/>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2151" w:type="dxa"/>
            <w:gridSpan w:val="8"/>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w okresie</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odpływ w okresie</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udział w % do ogółem bezrobotnych</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PUP</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Internet</w:t>
            </w:r>
          </w:p>
        </w:tc>
        <w:tc>
          <w:tcPr>
            <w:tcW w:w="787" w:type="dxa"/>
            <w:gridSpan w:val="3"/>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724" w:type="dxa"/>
            <w:gridSpan w:val="4"/>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05" w:type="dxa"/>
            <w:gridSpan w:val="3"/>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31" w:type="dxa"/>
            <w:gridSpan w:val="3"/>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EE2A9C">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dostępności ofert pracy</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długotrwałego bezrobocia</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płynności bezrobotnych</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rok</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poprze dni rok**</w:t>
            </w:r>
          </w:p>
        </w:tc>
        <w:tc>
          <w:tcPr>
            <w:tcW w:w="973" w:type="dxa"/>
            <w:gridSpan w:val="6"/>
            <w:vMerge/>
            <w:tcBorders>
              <w:left w:val="single" w:sz="4" w:space="0" w:color="auto"/>
              <w:bottom w:val="single" w:sz="4" w:space="0" w:color="auto"/>
              <w:right w:val="single" w:sz="4" w:space="0" w:color="auto"/>
            </w:tcBorders>
            <w:shd w:val="clear" w:color="auto" w:fill="auto"/>
            <w:noWrap/>
            <w:vAlign w:val="bottom"/>
            <w:hideMark/>
          </w:tcPr>
          <w:p w:rsidR="00F02367" w:rsidRPr="008C5664" w:rsidRDefault="00F02367" w:rsidP="008C5664">
            <w:pPr>
              <w:spacing w:after="0" w:line="240" w:lineRule="auto"/>
              <w:rPr>
                <w:rFonts w:ascii="Calibri" w:eastAsia="Times New Roman" w:hAnsi="Calibri" w:cs="Times New Roman"/>
                <w:color w:val="000000"/>
                <w:lang w:eastAsia="pl-PL"/>
              </w:rPr>
            </w:pP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0</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SIŁY ZBROJNE</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4</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4</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0</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r w:rsidR="00DC1697" w:rsidRPr="00D8585B">
              <w:rPr>
                <w:rFonts w:ascii="Calibri" w:eastAsia="Times New Roman" w:hAnsi="Calibri" w:cs="Times New Roman"/>
                <w:b/>
                <w:color w:val="000000"/>
                <w:sz w:val="16"/>
                <w:szCs w:val="16"/>
                <w:lang w:eastAsia="pl-PL"/>
              </w:rPr>
              <w:t>,</w:t>
            </w:r>
            <w:r>
              <w:rPr>
                <w:rFonts w:ascii="Calibri" w:eastAsia="Times New Roman" w:hAnsi="Calibri" w:cs="Times New Roman"/>
                <w:b/>
                <w:color w:val="000000"/>
                <w:sz w:val="16"/>
                <w:szCs w:val="16"/>
                <w:lang w:eastAsia="pl-PL"/>
              </w:rPr>
              <w:t>17</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C3A1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r w:rsidR="00300E38" w:rsidRPr="00D8585B">
              <w:rPr>
                <w:rFonts w:ascii="Calibri" w:eastAsia="Times New Roman" w:hAnsi="Calibri" w:cs="Times New Roman"/>
                <w:b/>
                <w:color w:val="000000"/>
                <w:sz w:val="16"/>
                <w:szCs w:val="16"/>
                <w:lang w:eastAsia="pl-PL"/>
              </w:rPr>
              <w:t>,</w:t>
            </w:r>
            <w:r>
              <w:rPr>
                <w:rFonts w:ascii="Calibri" w:eastAsia="Times New Roman" w:hAnsi="Calibri" w:cs="Times New Roman"/>
                <w:b/>
                <w:color w:val="000000"/>
                <w:sz w:val="16"/>
                <w:szCs w:val="16"/>
                <w:lang w:eastAsia="pl-PL"/>
              </w:rPr>
              <w:t>00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300E38"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1</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02367" w:rsidP="00F02367">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PRZEDSTAWICIELE WŁADZ PUBLICZNYCH, WYŻSI URZĘDNICY I KIEROWNICY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66</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6</w:t>
            </w:r>
            <w:r w:rsidR="00D8585B">
              <w:rPr>
                <w:rFonts w:ascii="Calibri" w:eastAsia="Times New Roman" w:hAnsi="Calibri" w:cs="Times New Roman"/>
                <w:b/>
                <w:color w:val="000000"/>
                <w:sz w:val="16"/>
                <w:szCs w:val="16"/>
                <w:lang w:eastAsia="pl-PL"/>
              </w:rPr>
              <w:t>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3</w:t>
            </w:r>
            <w:r w:rsidR="00D8585B">
              <w:rPr>
                <w:rFonts w:ascii="Calibri" w:eastAsia="Times New Roman" w:hAnsi="Calibri" w:cs="Times New Roman"/>
                <w:b/>
                <w:color w:val="000000"/>
                <w:sz w:val="16"/>
                <w:szCs w:val="16"/>
                <w:lang w:eastAsia="pl-PL"/>
              </w:rPr>
              <w:t>7</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D8585B">
              <w:rPr>
                <w:rFonts w:eastAsia="Times New Roman" w:cs="Times New Roman"/>
                <w:b/>
                <w:color w:val="000000"/>
                <w:sz w:val="16"/>
                <w:szCs w:val="16"/>
                <w:lang w:eastAsia="pl-PL"/>
              </w:rPr>
              <w:t>6</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23</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04</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70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40</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50</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42</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w:t>
            </w:r>
            <w:r w:rsidR="00DA4DBB"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48</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43</w:t>
            </w:r>
            <w:r w:rsidR="00FC3A14" w:rsidRPr="00D8585B">
              <w:rPr>
                <w:rFonts w:eastAsia="Times New Roman" w:cs="Times New Roman"/>
                <w:b/>
                <w:color w:val="000000"/>
                <w:sz w:val="16"/>
                <w:szCs w:val="16"/>
                <w:lang w:eastAsia="pl-PL"/>
              </w:rPr>
              <w:t>,2</w:t>
            </w:r>
            <w:r>
              <w:rPr>
                <w:rFonts w:eastAsia="Times New Roman" w:cs="Times New Roman"/>
                <w:b/>
                <w:color w:val="000000"/>
                <w:sz w:val="16"/>
                <w:szCs w:val="16"/>
                <w:lang w:eastAsia="pl-PL"/>
              </w:rPr>
              <w:t>4</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r w:rsidR="001C7907" w:rsidRPr="00D8585B">
              <w:rPr>
                <w:rFonts w:eastAsia="Times New Roman" w:cs="Times New Roman"/>
                <w:b/>
                <w:color w:val="000000"/>
                <w:sz w:val="16"/>
                <w:szCs w:val="16"/>
                <w:lang w:eastAsia="pl-PL"/>
              </w:rPr>
              <w:t>,</w:t>
            </w:r>
            <w:r w:rsidR="00E977C4" w:rsidRPr="00D8585B">
              <w:rPr>
                <w:rFonts w:eastAsia="Times New Roman" w:cs="Times New Roman"/>
                <w:b/>
                <w:color w:val="000000"/>
                <w:sz w:val="16"/>
                <w:szCs w:val="16"/>
                <w:lang w:eastAsia="pl-PL"/>
              </w:rPr>
              <w:t>9</w:t>
            </w:r>
            <w:r>
              <w:rPr>
                <w:rFonts w:eastAsia="Times New Roman" w:cs="Times New Roman"/>
                <w:b/>
                <w:color w:val="000000"/>
                <w:sz w:val="16"/>
                <w:szCs w:val="16"/>
                <w:lang w:eastAsia="pl-PL"/>
              </w:rPr>
              <w:t>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300E38"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D8585B">
              <w:rPr>
                <w:rFonts w:ascii="Calibri" w:eastAsia="Times New Roman" w:hAnsi="Calibri" w:cs="Times New Roman"/>
                <w:b/>
                <w:color w:val="000000"/>
                <w:sz w:val="16"/>
                <w:szCs w:val="16"/>
                <w:lang w:eastAsia="pl-PL"/>
              </w:rPr>
              <w:t>2</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2</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SPECJALIŚCI</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8</w:t>
            </w:r>
            <w:r w:rsidR="00D8585B">
              <w:rPr>
                <w:rFonts w:ascii="Calibri" w:eastAsia="Times New Roman" w:hAnsi="Calibri" w:cs="Times New Roman"/>
                <w:b/>
                <w:color w:val="000000"/>
                <w:sz w:val="16"/>
                <w:szCs w:val="16"/>
                <w:lang w:eastAsia="pl-PL"/>
              </w:rPr>
              <w:t>45</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9</w:t>
            </w:r>
            <w:r w:rsidR="00D8585B">
              <w:rPr>
                <w:rFonts w:ascii="Calibri" w:eastAsia="Times New Roman" w:hAnsi="Calibri" w:cs="Times New Roman"/>
                <w:b/>
                <w:color w:val="000000"/>
                <w:sz w:val="16"/>
                <w:szCs w:val="16"/>
                <w:lang w:eastAsia="pl-PL"/>
              </w:rPr>
              <w:t>03</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4</w:t>
            </w:r>
            <w:r w:rsidR="00D8585B">
              <w:rPr>
                <w:rFonts w:ascii="Calibri" w:eastAsia="Times New Roman" w:hAnsi="Calibri" w:cs="Times New Roman"/>
                <w:b/>
                <w:color w:val="000000"/>
                <w:sz w:val="16"/>
                <w:szCs w:val="16"/>
                <w:lang w:eastAsia="pl-PL"/>
              </w:rPr>
              <w:t>08</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28</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86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193</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D8585B">
              <w:rPr>
                <w:rFonts w:eastAsia="Times New Roman" w:cs="Times New Roman"/>
                <w:b/>
                <w:color w:val="000000"/>
                <w:sz w:val="16"/>
                <w:szCs w:val="16"/>
                <w:lang w:eastAsia="pl-PL"/>
              </w:rPr>
              <w:t>55</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D8585B">
              <w:rPr>
                <w:rFonts w:eastAsia="Times New Roman" w:cs="Times New Roman"/>
                <w:b/>
                <w:color w:val="000000"/>
                <w:sz w:val="16"/>
                <w:szCs w:val="16"/>
                <w:lang w:eastAsia="pl-PL"/>
              </w:rPr>
              <w:t>23</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33,</w:t>
            </w:r>
            <w:r w:rsidR="00D8585B">
              <w:rPr>
                <w:rFonts w:eastAsia="Times New Roman" w:cs="Times New Roman"/>
                <w:b/>
                <w:color w:val="000000"/>
                <w:sz w:val="16"/>
                <w:szCs w:val="16"/>
                <w:lang w:eastAsia="pl-PL"/>
              </w:rPr>
              <w:t>33</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D8585B">
              <w:rPr>
                <w:rFonts w:eastAsia="Times New Roman" w:cs="Times New Roman"/>
                <w:b/>
                <w:color w:val="000000"/>
                <w:sz w:val="16"/>
                <w:szCs w:val="16"/>
                <w:lang w:eastAsia="pl-PL"/>
              </w:rPr>
              <w:t>5</w:t>
            </w:r>
            <w:r w:rsidRPr="00D8585B">
              <w:rPr>
                <w:rFonts w:eastAsia="Times New Roman" w:cs="Times New Roman"/>
                <w:b/>
                <w:color w:val="000000"/>
                <w:sz w:val="16"/>
                <w:szCs w:val="16"/>
                <w:lang w:eastAsia="pl-PL"/>
              </w:rPr>
              <w:t>,</w:t>
            </w:r>
            <w:r w:rsidR="00D8585B">
              <w:rPr>
                <w:rFonts w:eastAsia="Times New Roman" w:cs="Times New Roman"/>
                <w:b/>
                <w:color w:val="000000"/>
                <w:sz w:val="16"/>
                <w:szCs w:val="16"/>
                <w:lang w:eastAsia="pl-PL"/>
              </w:rPr>
              <w:t>88</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4</w:t>
            </w:r>
            <w:r w:rsidR="00D8585B">
              <w:rPr>
                <w:rFonts w:eastAsia="Times New Roman" w:cs="Times New Roman"/>
                <w:b/>
                <w:color w:val="000000"/>
                <w:sz w:val="16"/>
                <w:szCs w:val="16"/>
                <w:lang w:eastAsia="pl-PL"/>
              </w:rPr>
              <w:t>34</w:t>
            </w:r>
            <w:r w:rsidRPr="00D8585B">
              <w:rPr>
                <w:rFonts w:eastAsia="Times New Roman" w:cs="Times New Roman"/>
                <w:b/>
                <w:color w:val="000000"/>
                <w:sz w:val="16"/>
                <w:szCs w:val="16"/>
                <w:lang w:eastAsia="pl-PL"/>
              </w:rPr>
              <w:t>,</w:t>
            </w:r>
            <w:r w:rsidR="00D8585B">
              <w:rPr>
                <w:rFonts w:eastAsia="Times New Roman" w:cs="Times New Roman"/>
                <w:b/>
                <w:color w:val="000000"/>
                <w:sz w:val="16"/>
                <w:szCs w:val="16"/>
                <w:lang w:eastAsia="pl-PL"/>
              </w:rPr>
              <w:t>08</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42,</w:t>
            </w:r>
            <w:r w:rsidR="00D8585B">
              <w:rPr>
                <w:rFonts w:eastAsia="Times New Roman" w:cs="Times New Roman"/>
                <w:b/>
                <w:color w:val="000000"/>
                <w:sz w:val="16"/>
                <w:szCs w:val="16"/>
                <w:lang w:eastAsia="pl-PL"/>
              </w:rPr>
              <w:t>50</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A4DBB"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D8585B">
              <w:rPr>
                <w:rFonts w:eastAsia="Times New Roman" w:cs="Times New Roman"/>
                <w:b/>
                <w:color w:val="000000"/>
                <w:sz w:val="16"/>
                <w:szCs w:val="16"/>
                <w:lang w:eastAsia="pl-PL"/>
              </w:rPr>
              <w:t>0</w:t>
            </w:r>
            <w:r w:rsidRPr="00D8585B">
              <w:rPr>
                <w:rFonts w:eastAsia="Times New Roman" w:cs="Times New Roman"/>
                <w:b/>
                <w:color w:val="000000"/>
                <w:sz w:val="16"/>
                <w:szCs w:val="16"/>
                <w:lang w:eastAsia="pl-PL"/>
              </w:rPr>
              <w:t>,2</w:t>
            </w:r>
            <w:r w:rsidR="00D8585B">
              <w:rPr>
                <w:rFonts w:eastAsia="Times New Roman" w:cs="Times New Roman"/>
                <w:b/>
                <w:color w:val="000000"/>
                <w:sz w:val="16"/>
                <w:szCs w:val="16"/>
                <w:lang w:eastAsia="pl-PL"/>
              </w:rPr>
              <w:t>1</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47</w:t>
            </w:r>
            <w:r w:rsidR="00FC3A14" w:rsidRPr="00D8585B">
              <w:rPr>
                <w:rFonts w:eastAsia="Times New Roman" w:cs="Times New Roman"/>
                <w:b/>
                <w:color w:val="000000"/>
                <w:sz w:val="16"/>
                <w:szCs w:val="16"/>
                <w:lang w:eastAsia="pl-PL"/>
              </w:rPr>
              <w:t>,3</w:t>
            </w:r>
            <w:r>
              <w:rPr>
                <w:rFonts w:eastAsia="Times New Roman" w:cs="Times New Roman"/>
                <w:b/>
                <w:color w:val="000000"/>
                <w:sz w:val="16"/>
                <w:szCs w:val="16"/>
                <w:lang w:eastAsia="pl-PL"/>
              </w:rPr>
              <w:t>0</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D8585B">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1,0</w:t>
            </w:r>
            <w:r w:rsidR="00D8585B">
              <w:rPr>
                <w:rFonts w:eastAsia="Times New Roman" w:cs="Times New Roman"/>
                <w:b/>
                <w:color w:val="000000"/>
                <w:sz w:val="16"/>
                <w:szCs w:val="16"/>
                <w:lang w:eastAsia="pl-PL"/>
              </w:rPr>
              <w:t>7</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E977C4" w:rsidRPr="00D8585B">
              <w:rPr>
                <w:rFonts w:ascii="Calibri" w:eastAsia="Times New Roman" w:hAnsi="Calibri" w:cs="Times New Roman"/>
                <w:b/>
                <w:color w:val="000000"/>
                <w:sz w:val="16"/>
                <w:szCs w:val="16"/>
                <w:lang w:eastAsia="pl-PL"/>
              </w:rPr>
              <w:t>6</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3</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TECHNICY I INNY ŚREDNI PERSONEL</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547</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602</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3</w:t>
            </w:r>
            <w:r w:rsidR="006F7B95">
              <w:rPr>
                <w:rFonts w:ascii="Calibri" w:eastAsia="Times New Roman" w:hAnsi="Calibri" w:cs="Times New Roman"/>
                <w:b/>
                <w:color w:val="000000"/>
                <w:sz w:val="16"/>
                <w:szCs w:val="16"/>
                <w:lang w:eastAsia="pl-PL"/>
              </w:rPr>
              <w:t>51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56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B865BF">
              <w:rPr>
                <w:rFonts w:eastAsia="Times New Roman" w:cs="Times New Roman"/>
                <w:b/>
                <w:color w:val="000000"/>
                <w:sz w:val="16"/>
                <w:szCs w:val="16"/>
                <w:lang w:eastAsia="pl-PL"/>
              </w:rPr>
              <w:t>11</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3</w:t>
            </w:r>
            <w:r w:rsidR="00B865BF">
              <w:rPr>
                <w:rFonts w:eastAsia="Times New Roman" w:cs="Times New Roman"/>
                <w:b/>
                <w:color w:val="000000"/>
                <w:sz w:val="16"/>
                <w:szCs w:val="16"/>
                <w:lang w:eastAsia="pl-PL"/>
              </w:rPr>
              <w:t>59</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w:t>
            </w:r>
            <w:r w:rsidR="00175A73" w:rsidRPr="00D8585B">
              <w:rPr>
                <w:rFonts w:eastAsia="Times New Roman" w:cs="Times New Roman"/>
                <w:b/>
                <w:color w:val="000000"/>
                <w:sz w:val="16"/>
                <w:szCs w:val="16"/>
                <w:lang w:eastAsia="pl-PL"/>
              </w:rPr>
              <w:t>3</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54</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04</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47</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w:t>
            </w:r>
            <w:r w:rsidR="00175A73" w:rsidRPr="00D8585B">
              <w:rPr>
                <w:rFonts w:eastAsia="Times New Roman" w:cs="Times New Roman"/>
                <w:b/>
                <w:color w:val="000000"/>
                <w:sz w:val="16"/>
                <w:szCs w:val="16"/>
                <w:lang w:eastAsia="pl-PL"/>
              </w:rPr>
              <w:t>8</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383</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92</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w:t>
            </w:r>
            <w:r w:rsidR="00DC1697" w:rsidRPr="00D8585B">
              <w:rPr>
                <w:rFonts w:eastAsia="Times New Roman" w:cs="Times New Roman"/>
                <w:b/>
                <w:color w:val="000000"/>
                <w:sz w:val="16"/>
                <w:szCs w:val="16"/>
                <w:lang w:eastAsia="pl-PL"/>
              </w:rPr>
              <w:t>8,50</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w:t>
            </w:r>
            <w:r w:rsidR="00DA4DBB"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90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C3A14"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6</w:t>
            </w:r>
            <w:r w:rsidR="002A107A">
              <w:rPr>
                <w:rFonts w:eastAsia="Times New Roman" w:cs="Times New Roman"/>
                <w:b/>
                <w:color w:val="000000"/>
                <w:sz w:val="16"/>
                <w:szCs w:val="16"/>
                <w:lang w:eastAsia="pl-PL"/>
              </w:rPr>
              <w:t>0</w:t>
            </w:r>
            <w:r w:rsidRPr="00D8585B">
              <w:rPr>
                <w:rFonts w:eastAsia="Times New Roman" w:cs="Times New Roman"/>
                <w:b/>
                <w:color w:val="000000"/>
                <w:sz w:val="16"/>
                <w:szCs w:val="16"/>
                <w:lang w:eastAsia="pl-PL"/>
              </w:rPr>
              <w:t>,</w:t>
            </w:r>
            <w:r w:rsidR="002A107A">
              <w:rPr>
                <w:rFonts w:eastAsia="Times New Roman" w:cs="Times New Roman"/>
                <w:b/>
                <w:color w:val="000000"/>
                <w:sz w:val="16"/>
                <w:szCs w:val="16"/>
                <w:lang w:eastAsia="pl-PL"/>
              </w:rPr>
              <w:t>11</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1,1</w:t>
            </w:r>
            <w:r w:rsidR="002A107A">
              <w:rPr>
                <w:rFonts w:eastAsia="Times New Roman" w:cs="Times New Roman"/>
                <w:b/>
                <w:color w:val="000000"/>
                <w:sz w:val="16"/>
                <w:szCs w:val="16"/>
                <w:lang w:eastAsia="pl-PL"/>
              </w:rPr>
              <w:t>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D8585B">
              <w:rPr>
                <w:rFonts w:ascii="Calibri" w:eastAsia="Times New Roman" w:hAnsi="Calibri" w:cs="Times New Roman"/>
                <w:b/>
                <w:color w:val="000000"/>
                <w:sz w:val="16"/>
                <w:szCs w:val="16"/>
                <w:lang w:eastAsia="pl-PL"/>
              </w:rPr>
              <w:t>6</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4</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BIUROWI</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D8585B">
              <w:rPr>
                <w:rFonts w:ascii="Calibri" w:eastAsia="Times New Roman" w:hAnsi="Calibri" w:cs="Times New Roman"/>
                <w:b/>
                <w:color w:val="000000"/>
                <w:sz w:val="16"/>
                <w:szCs w:val="16"/>
                <w:lang w:eastAsia="pl-PL"/>
              </w:rPr>
              <w:t>70</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D8585B">
              <w:rPr>
                <w:rFonts w:ascii="Calibri" w:eastAsia="Times New Roman" w:hAnsi="Calibri" w:cs="Times New Roman"/>
                <w:b/>
                <w:color w:val="000000"/>
                <w:sz w:val="16"/>
                <w:szCs w:val="16"/>
                <w:lang w:eastAsia="pl-PL"/>
              </w:rPr>
              <w:t>77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1</w:t>
            </w:r>
            <w:r w:rsidR="006F7B95">
              <w:rPr>
                <w:rFonts w:ascii="Calibri" w:eastAsia="Times New Roman" w:hAnsi="Calibri" w:cs="Times New Roman"/>
                <w:b/>
                <w:color w:val="000000"/>
                <w:sz w:val="16"/>
                <w:szCs w:val="16"/>
                <w:lang w:eastAsia="pl-PL"/>
              </w:rPr>
              <w:t>53</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31</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8</w:t>
            </w:r>
            <w:r w:rsidR="00B865BF">
              <w:rPr>
                <w:rFonts w:eastAsia="Times New Roman" w:cs="Times New Roman"/>
                <w:b/>
                <w:color w:val="000000"/>
                <w:sz w:val="16"/>
                <w:szCs w:val="16"/>
                <w:lang w:eastAsia="pl-PL"/>
              </w:rPr>
              <w:t>6</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577</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33</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53</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38</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45</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41</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B865BF">
              <w:rPr>
                <w:rFonts w:eastAsia="Times New Roman" w:cs="Times New Roman"/>
                <w:b/>
                <w:color w:val="000000"/>
                <w:sz w:val="16"/>
                <w:szCs w:val="16"/>
                <w:lang w:eastAsia="pl-PL"/>
              </w:rPr>
              <w:t>64</w:t>
            </w:r>
            <w:r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33</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74</w:t>
            </w:r>
            <w:r w:rsidR="00DC1697" w:rsidRPr="00D8585B">
              <w:rPr>
                <w:rFonts w:eastAsia="Times New Roman" w:cs="Times New Roman"/>
                <w:b/>
                <w:color w:val="000000"/>
                <w:sz w:val="16"/>
                <w:szCs w:val="16"/>
                <w:lang w:eastAsia="pl-PL"/>
              </w:rPr>
              <w:t>,8</w:t>
            </w:r>
            <w:r>
              <w:rPr>
                <w:rFonts w:eastAsia="Times New Roman" w:cs="Times New Roman"/>
                <w:b/>
                <w:color w:val="000000"/>
                <w:sz w:val="16"/>
                <w:szCs w:val="16"/>
                <w:lang w:eastAsia="pl-PL"/>
              </w:rPr>
              <w:t>3</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A4DBB"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20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C3A14"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5</w:t>
            </w:r>
            <w:r w:rsidR="002A107A">
              <w:rPr>
                <w:rFonts w:eastAsia="Times New Roman" w:cs="Times New Roman"/>
                <w:b/>
                <w:color w:val="000000"/>
                <w:sz w:val="16"/>
                <w:szCs w:val="16"/>
                <w:lang w:eastAsia="pl-PL"/>
              </w:rPr>
              <w:t>6</w:t>
            </w:r>
            <w:r w:rsidRPr="00D8585B">
              <w:rPr>
                <w:rFonts w:eastAsia="Times New Roman" w:cs="Times New Roman"/>
                <w:b/>
                <w:color w:val="000000"/>
                <w:sz w:val="16"/>
                <w:szCs w:val="16"/>
                <w:lang w:eastAsia="pl-PL"/>
              </w:rPr>
              <w:t>,</w:t>
            </w:r>
            <w:r w:rsidR="002A107A">
              <w:rPr>
                <w:rFonts w:eastAsia="Times New Roman" w:cs="Times New Roman"/>
                <w:b/>
                <w:color w:val="000000"/>
                <w:sz w:val="16"/>
                <w:szCs w:val="16"/>
                <w:lang w:eastAsia="pl-PL"/>
              </w:rPr>
              <w:t>21</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E977C4">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E977C4" w:rsidRPr="00D8585B">
              <w:rPr>
                <w:rFonts w:eastAsia="Times New Roman" w:cs="Times New Roman"/>
                <w:b/>
                <w:color w:val="000000"/>
                <w:sz w:val="16"/>
                <w:szCs w:val="16"/>
                <w:lang w:eastAsia="pl-PL"/>
              </w:rPr>
              <w:t>03</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E977C4" w:rsidRPr="00D8585B">
              <w:rPr>
                <w:rFonts w:ascii="Calibri" w:eastAsia="Times New Roman" w:hAnsi="Calibri" w:cs="Times New Roman"/>
                <w:b/>
                <w:color w:val="000000"/>
                <w:sz w:val="16"/>
                <w:szCs w:val="16"/>
                <w:lang w:eastAsia="pl-PL"/>
              </w:rPr>
              <w:t>8</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5</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USŁUG</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 xml:space="preserve"> I SPRZEDAWCY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839</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8</w:t>
            </w:r>
            <w:r w:rsidR="00D8585B">
              <w:rPr>
                <w:rFonts w:ascii="Calibri" w:eastAsia="Times New Roman" w:hAnsi="Calibri" w:cs="Times New Roman"/>
                <w:b/>
                <w:color w:val="000000"/>
                <w:sz w:val="16"/>
                <w:szCs w:val="16"/>
                <w:lang w:eastAsia="pl-PL"/>
              </w:rPr>
              <w:t>40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56</w:t>
            </w:r>
            <w:r w:rsidR="006F7B95">
              <w:rPr>
                <w:rFonts w:ascii="Calibri" w:eastAsia="Times New Roman" w:hAnsi="Calibri" w:cs="Times New Roman"/>
                <w:b/>
                <w:color w:val="000000"/>
                <w:sz w:val="16"/>
                <w:szCs w:val="16"/>
                <w:lang w:eastAsia="pl-PL"/>
              </w:rPr>
              <w:t>8</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64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3</w:t>
            </w:r>
            <w:r w:rsidR="00B865BF">
              <w:rPr>
                <w:rFonts w:eastAsia="Times New Roman" w:cs="Times New Roman"/>
                <w:b/>
                <w:color w:val="000000"/>
                <w:sz w:val="16"/>
                <w:szCs w:val="16"/>
                <w:lang w:eastAsia="pl-PL"/>
              </w:rPr>
              <w:t>35</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1073</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87</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35,</w:t>
            </w:r>
            <w:r w:rsidR="00B865BF">
              <w:rPr>
                <w:rFonts w:eastAsia="Times New Roman" w:cs="Times New Roman"/>
                <w:b/>
                <w:color w:val="000000"/>
                <w:sz w:val="16"/>
                <w:szCs w:val="16"/>
                <w:lang w:eastAsia="pl-PL"/>
              </w:rPr>
              <w:t>79</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B865BF">
              <w:rPr>
                <w:rFonts w:eastAsia="Times New Roman" w:cs="Times New Roman"/>
                <w:b/>
                <w:color w:val="000000"/>
                <w:sz w:val="16"/>
                <w:szCs w:val="16"/>
                <w:lang w:eastAsia="pl-PL"/>
              </w:rPr>
              <w:t>6</w:t>
            </w:r>
            <w:r w:rsidRPr="00D8585B">
              <w:rPr>
                <w:rFonts w:eastAsia="Times New Roman" w:cs="Times New Roman"/>
                <w:b/>
                <w:color w:val="000000"/>
                <w:sz w:val="16"/>
                <w:szCs w:val="16"/>
                <w:lang w:eastAsia="pl-PL"/>
              </w:rPr>
              <w:t>,1</w:t>
            </w:r>
            <w:r w:rsidR="00B865BF">
              <w:rPr>
                <w:rFonts w:eastAsia="Times New Roman" w:cs="Times New Roman"/>
                <w:b/>
                <w:color w:val="000000"/>
                <w:sz w:val="16"/>
                <w:szCs w:val="16"/>
                <w:lang w:eastAsia="pl-PL"/>
              </w:rPr>
              <w:t>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582</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75</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2A107A">
              <w:rPr>
                <w:rFonts w:eastAsia="Times New Roman" w:cs="Times New Roman"/>
                <w:b/>
                <w:color w:val="000000"/>
                <w:sz w:val="16"/>
                <w:szCs w:val="16"/>
                <w:lang w:eastAsia="pl-PL"/>
              </w:rPr>
              <w:t>10</w:t>
            </w:r>
            <w:r w:rsidRPr="00D8585B">
              <w:rPr>
                <w:rFonts w:eastAsia="Times New Roman" w:cs="Times New Roman"/>
                <w:b/>
                <w:color w:val="000000"/>
                <w:sz w:val="16"/>
                <w:szCs w:val="16"/>
                <w:lang w:eastAsia="pl-PL"/>
              </w:rPr>
              <w:t>,</w:t>
            </w:r>
            <w:r w:rsidR="002A107A">
              <w:rPr>
                <w:rFonts w:eastAsia="Times New Roman" w:cs="Times New Roman"/>
                <w:b/>
                <w:color w:val="000000"/>
                <w:sz w:val="16"/>
                <w:szCs w:val="16"/>
                <w:lang w:eastAsia="pl-PL"/>
              </w:rPr>
              <w:t>67</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r w:rsidR="00DA4DBB"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27</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58</w:t>
            </w:r>
            <w:r w:rsidR="00FC3A14" w:rsidRPr="00D8585B">
              <w:rPr>
                <w:rFonts w:eastAsia="Times New Roman" w:cs="Times New Roman"/>
                <w:b/>
                <w:color w:val="000000"/>
                <w:sz w:val="16"/>
                <w:szCs w:val="16"/>
                <w:lang w:eastAsia="pl-PL"/>
              </w:rPr>
              <w:t>,9</w:t>
            </w:r>
            <w:r>
              <w:rPr>
                <w:rFonts w:eastAsia="Times New Roman" w:cs="Times New Roman"/>
                <w:b/>
                <w:color w:val="000000"/>
                <w:sz w:val="16"/>
                <w:szCs w:val="16"/>
                <w:lang w:eastAsia="pl-PL"/>
              </w:rPr>
              <w:t>8</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2A107A">
              <w:rPr>
                <w:rFonts w:eastAsia="Times New Roman" w:cs="Times New Roman"/>
                <w:b/>
                <w:color w:val="000000"/>
                <w:sz w:val="16"/>
                <w:szCs w:val="16"/>
                <w:lang w:eastAsia="pl-PL"/>
              </w:rPr>
              <w:t>00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0,2</w:t>
            </w:r>
            <w:r w:rsidR="00E977C4" w:rsidRPr="00D8585B">
              <w:rPr>
                <w:rFonts w:ascii="Calibri" w:eastAsia="Times New Roman" w:hAnsi="Calibri" w:cs="Times New Roman"/>
                <w:b/>
                <w:color w:val="000000"/>
                <w:sz w:val="16"/>
                <w:szCs w:val="16"/>
                <w:lang w:eastAsia="pl-PL"/>
              </w:rPr>
              <w:t>3</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6</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ROLNICY, OGRODNICY, LEŚNICY</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 xml:space="preserve"> I RYBACY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23</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31</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6F7B95">
              <w:rPr>
                <w:rFonts w:ascii="Calibri" w:eastAsia="Times New Roman" w:hAnsi="Calibri" w:cs="Times New Roman"/>
                <w:b/>
                <w:color w:val="000000"/>
                <w:sz w:val="16"/>
                <w:szCs w:val="16"/>
                <w:lang w:eastAsia="pl-PL"/>
              </w:rPr>
              <w:t>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55</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B865BF">
              <w:rPr>
                <w:rFonts w:eastAsia="Times New Roman" w:cs="Times New Roman"/>
                <w:b/>
                <w:color w:val="000000"/>
                <w:sz w:val="16"/>
                <w:szCs w:val="16"/>
                <w:lang w:eastAsia="pl-PL"/>
              </w:rPr>
              <w:t>22</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48</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38</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26</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92</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17</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A4DBB"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65</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C3A14"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8</w:t>
            </w:r>
            <w:r w:rsidR="002A107A">
              <w:rPr>
                <w:rFonts w:eastAsia="Times New Roman" w:cs="Times New Roman"/>
                <w:b/>
                <w:color w:val="000000"/>
                <w:sz w:val="16"/>
                <w:szCs w:val="16"/>
                <w:lang w:eastAsia="pl-PL"/>
              </w:rPr>
              <w:t>6</w:t>
            </w:r>
            <w:r w:rsidRPr="00D8585B">
              <w:rPr>
                <w:rFonts w:eastAsia="Times New Roman" w:cs="Times New Roman"/>
                <w:b/>
                <w:color w:val="000000"/>
                <w:sz w:val="16"/>
                <w:szCs w:val="16"/>
                <w:lang w:eastAsia="pl-PL"/>
              </w:rPr>
              <w:t>,</w:t>
            </w:r>
            <w:r w:rsidR="002A107A">
              <w:rPr>
                <w:rFonts w:eastAsia="Times New Roman" w:cs="Times New Roman"/>
                <w:b/>
                <w:color w:val="000000"/>
                <w:sz w:val="16"/>
                <w:szCs w:val="16"/>
                <w:lang w:eastAsia="pl-PL"/>
              </w:rPr>
              <w:t>36</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977C4"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1C7907" w:rsidRPr="00D8585B">
              <w:rPr>
                <w:rFonts w:eastAsia="Times New Roman" w:cs="Times New Roman"/>
                <w:b/>
                <w:color w:val="000000"/>
                <w:sz w:val="16"/>
                <w:szCs w:val="16"/>
                <w:lang w:eastAsia="pl-PL"/>
              </w:rPr>
              <w:t>,</w:t>
            </w:r>
            <w:r w:rsidR="002A107A">
              <w:rPr>
                <w:rFonts w:eastAsia="Times New Roman" w:cs="Times New Roman"/>
                <w:b/>
                <w:color w:val="000000"/>
                <w:sz w:val="16"/>
                <w:szCs w:val="16"/>
                <w:lang w:eastAsia="pl-PL"/>
              </w:rPr>
              <w:t>35</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41BF5"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0,01</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single" w:sz="4" w:space="0" w:color="auto"/>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7</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 xml:space="preserve">ROBOTNICY PRZEMYSŁOWI </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I RZEMIEŚLNICY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5</w:t>
            </w:r>
            <w:r w:rsidR="00D8585B">
              <w:rPr>
                <w:rFonts w:ascii="Calibri" w:eastAsia="Times New Roman" w:hAnsi="Calibri" w:cs="Times New Roman"/>
                <w:b/>
                <w:color w:val="000000"/>
                <w:sz w:val="16"/>
                <w:szCs w:val="16"/>
                <w:lang w:eastAsia="pl-PL"/>
              </w:rPr>
              <w:t>82</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6</w:t>
            </w:r>
            <w:r w:rsidR="00D8585B">
              <w:rPr>
                <w:rFonts w:ascii="Calibri" w:eastAsia="Times New Roman" w:hAnsi="Calibri" w:cs="Times New Roman"/>
                <w:b/>
                <w:color w:val="000000"/>
                <w:sz w:val="16"/>
                <w:szCs w:val="16"/>
                <w:lang w:eastAsia="pl-PL"/>
              </w:rPr>
              <w:t>06</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4</w:t>
            </w:r>
            <w:r w:rsidR="006F7B95">
              <w:rPr>
                <w:rFonts w:ascii="Calibri" w:eastAsia="Times New Roman" w:hAnsi="Calibri" w:cs="Times New Roman"/>
                <w:b/>
                <w:color w:val="000000"/>
                <w:sz w:val="16"/>
                <w:szCs w:val="16"/>
                <w:lang w:eastAsia="pl-PL"/>
              </w:rPr>
              <w:t>17</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6F7B95">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r w:rsidR="006F7B95">
              <w:rPr>
                <w:rFonts w:eastAsia="Times New Roman" w:cs="Times New Roman"/>
                <w:b/>
                <w:color w:val="000000"/>
                <w:sz w:val="16"/>
                <w:szCs w:val="16"/>
                <w:lang w:eastAsia="pl-PL"/>
              </w:rPr>
              <w:t>48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B865BF">
              <w:rPr>
                <w:rFonts w:eastAsia="Times New Roman" w:cs="Times New Roman"/>
                <w:b/>
                <w:color w:val="000000"/>
                <w:sz w:val="16"/>
                <w:szCs w:val="16"/>
                <w:lang w:eastAsia="pl-PL"/>
              </w:rPr>
              <w:t>31</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606</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22</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B865BF">
              <w:rPr>
                <w:rFonts w:eastAsia="Times New Roman" w:cs="Times New Roman"/>
                <w:b/>
                <w:color w:val="000000"/>
                <w:sz w:val="16"/>
                <w:szCs w:val="16"/>
                <w:lang w:eastAsia="pl-PL"/>
              </w:rPr>
              <w:t>3</w:t>
            </w:r>
            <w:r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43</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13,7</w:t>
            </w:r>
            <w:r w:rsidR="00B865BF">
              <w:rPr>
                <w:rFonts w:eastAsia="Times New Roman" w:cs="Times New Roman"/>
                <w:b/>
                <w:color w:val="000000"/>
                <w:sz w:val="16"/>
                <w:szCs w:val="16"/>
                <w:lang w:eastAsia="pl-PL"/>
              </w:rPr>
              <w:t>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4</w:t>
            </w:r>
            <w:r w:rsidR="00B865BF">
              <w:rPr>
                <w:rFonts w:eastAsia="Times New Roman" w:cs="Times New Roman"/>
                <w:b/>
                <w:color w:val="000000"/>
                <w:sz w:val="16"/>
                <w:szCs w:val="16"/>
                <w:lang w:eastAsia="pl-PL"/>
              </w:rPr>
              <w:t>36</w:t>
            </w:r>
            <w:r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58</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58</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33</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A4DBB"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7,</w:t>
            </w:r>
            <w:r w:rsidR="002A107A">
              <w:rPr>
                <w:rFonts w:eastAsia="Times New Roman" w:cs="Times New Roman"/>
                <w:b/>
                <w:color w:val="000000"/>
                <w:sz w:val="16"/>
                <w:szCs w:val="16"/>
                <w:lang w:eastAsia="pl-PL"/>
              </w:rPr>
              <w:t>48</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55</w:t>
            </w:r>
            <w:r w:rsidR="00FC3A14"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40</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2A107A">
              <w:rPr>
                <w:rFonts w:eastAsia="Times New Roman" w:cs="Times New Roman"/>
                <w:b/>
                <w:color w:val="000000"/>
                <w:sz w:val="16"/>
                <w:szCs w:val="16"/>
                <w:lang w:eastAsia="pl-PL"/>
              </w:rPr>
              <w:t>04</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D8585B">
              <w:rPr>
                <w:rFonts w:ascii="Calibri" w:eastAsia="Times New Roman" w:hAnsi="Calibri" w:cs="Times New Roman"/>
                <w:b/>
                <w:color w:val="000000"/>
                <w:sz w:val="16"/>
                <w:szCs w:val="16"/>
                <w:lang w:eastAsia="pl-PL"/>
              </w:rPr>
              <w:t>6</w:t>
            </w:r>
          </w:p>
        </w:tc>
      </w:tr>
      <w:tr w:rsidR="004B3341" w:rsidRPr="008C5664" w:rsidTr="002A107A">
        <w:trPr>
          <w:gridAfter w:val="4"/>
          <w:wAfter w:w="560" w:type="dxa"/>
          <w:trHeight w:val="288"/>
        </w:trPr>
        <w:tc>
          <w:tcPr>
            <w:tcW w:w="579" w:type="dxa"/>
            <w:gridSpan w:val="2"/>
            <w:tcBorders>
              <w:top w:val="single" w:sz="4" w:space="0" w:color="auto"/>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8</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OPERATORZY I MONTERZY MASZYN I URZĄDZEŃ</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D8585B">
              <w:rPr>
                <w:rFonts w:ascii="Calibri" w:eastAsia="Times New Roman" w:hAnsi="Calibri" w:cs="Times New Roman"/>
                <w:b/>
                <w:color w:val="000000"/>
                <w:sz w:val="16"/>
                <w:szCs w:val="16"/>
                <w:lang w:eastAsia="pl-PL"/>
              </w:rPr>
              <w:t>81</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D8585B">
              <w:rPr>
                <w:rFonts w:ascii="Calibri" w:eastAsia="Times New Roman" w:hAnsi="Calibri" w:cs="Times New Roman"/>
                <w:b/>
                <w:color w:val="000000"/>
                <w:sz w:val="16"/>
                <w:szCs w:val="16"/>
                <w:lang w:eastAsia="pl-PL"/>
              </w:rPr>
              <w:t>98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1</w:t>
            </w:r>
            <w:r w:rsidR="006F7B95">
              <w:rPr>
                <w:rFonts w:ascii="Calibri" w:eastAsia="Times New Roman" w:hAnsi="Calibri" w:cs="Times New Roman"/>
                <w:b/>
                <w:color w:val="000000"/>
                <w:sz w:val="16"/>
                <w:szCs w:val="16"/>
                <w:lang w:eastAsia="pl-PL"/>
              </w:rPr>
              <w:t>70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99</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550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64</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r w:rsidR="00175A73"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82</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19</w:t>
            </w:r>
            <w:r w:rsidR="00B865BF">
              <w:rPr>
                <w:rFonts w:eastAsia="Times New Roman" w:cs="Times New Roman"/>
                <w:b/>
                <w:color w:val="000000"/>
                <w:sz w:val="16"/>
                <w:szCs w:val="16"/>
                <w:lang w:eastAsia="pl-PL"/>
              </w:rPr>
              <w:t>0</w:t>
            </w:r>
            <w:r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67</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55</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75</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w:t>
            </w:r>
            <w:r w:rsidR="00DA4DBB"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42</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58</w:t>
            </w:r>
            <w:r w:rsidR="00FC3A14"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24</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2A107A">
              <w:rPr>
                <w:rFonts w:eastAsia="Times New Roman" w:cs="Times New Roman"/>
                <w:b/>
                <w:color w:val="000000"/>
                <w:sz w:val="16"/>
                <w:szCs w:val="16"/>
                <w:lang w:eastAsia="pl-PL"/>
              </w:rPr>
              <w:t>0</w:t>
            </w:r>
            <w:r w:rsidR="00E977C4" w:rsidRPr="00D8585B">
              <w:rPr>
                <w:rFonts w:eastAsia="Times New Roman" w:cs="Times New Roman"/>
                <w:b/>
                <w:color w:val="000000"/>
                <w:sz w:val="16"/>
                <w:szCs w:val="16"/>
                <w:lang w:eastAsia="pl-PL"/>
              </w:rPr>
              <w:t>6</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D8585B">
              <w:rPr>
                <w:rFonts w:ascii="Calibri" w:eastAsia="Times New Roman" w:hAnsi="Calibri" w:cs="Times New Roman"/>
                <w:b/>
                <w:color w:val="000000"/>
                <w:sz w:val="16"/>
                <w:szCs w:val="16"/>
                <w:lang w:eastAsia="pl-PL"/>
              </w:rPr>
              <w:t>8</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single" w:sz="4" w:space="0" w:color="959595"/>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9</w:t>
            </w: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WYKONUJĄCY PRACE PROSTE</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432</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43</w:t>
            </w:r>
            <w:r w:rsidR="00D8585B">
              <w:rPr>
                <w:rFonts w:ascii="Calibri" w:eastAsia="Times New Roman" w:hAnsi="Calibri" w:cs="Times New Roman"/>
                <w:b/>
                <w:color w:val="000000"/>
                <w:sz w:val="16"/>
                <w:szCs w:val="16"/>
                <w:lang w:eastAsia="pl-PL"/>
              </w:rPr>
              <w:t>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6F7B95">
              <w:rPr>
                <w:rFonts w:ascii="Calibri" w:eastAsia="Times New Roman" w:hAnsi="Calibri" w:cs="Times New Roman"/>
                <w:b/>
                <w:color w:val="000000"/>
                <w:sz w:val="16"/>
                <w:szCs w:val="16"/>
                <w:lang w:eastAsia="pl-PL"/>
              </w:rPr>
              <w:t>56</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6F7B95">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r w:rsidR="006F7B95">
              <w:rPr>
                <w:rFonts w:eastAsia="Times New Roman" w:cs="Times New Roman"/>
                <w:b/>
                <w:color w:val="000000"/>
                <w:sz w:val="16"/>
                <w:szCs w:val="16"/>
                <w:lang w:eastAsia="pl-PL"/>
              </w:rPr>
              <w:t>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B865BF">
              <w:rPr>
                <w:rFonts w:eastAsia="Times New Roman" w:cs="Times New Roman"/>
                <w:b/>
                <w:color w:val="000000"/>
                <w:sz w:val="16"/>
                <w:szCs w:val="16"/>
                <w:lang w:eastAsia="pl-PL"/>
              </w:rPr>
              <w:t>35</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851</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26,</w:t>
            </w:r>
            <w:r w:rsidR="00B865BF">
              <w:rPr>
                <w:rFonts w:eastAsia="Times New Roman" w:cs="Times New Roman"/>
                <w:b/>
                <w:color w:val="000000"/>
                <w:sz w:val="16"/>
                <w:szCs w:val="16"/>
                <w:lang w:eastAsia="pl-PL"/>
              </w:rPr>
              <w:t>67</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B865BF">
              <w:rPr>
                <w:rFonts w:eastAsia="Times New Roman" w:cs="Times New Roman"/>
                <w:b/>
                <w:color w:val="000000"/>
                <w:sz w:val="16"/>
                <w:szCs w:val="16"/>
                <w:lang w:eastAsia="pl-PL"/>
              </w:rPr>
              <w:t>8</w:t>
            </w:r>
            <w:r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5</w:t>
            </w:r>
            <w:r w:rsidRPr="00D8585B">
              <w:rPr>
                <w:rFonts w:eastAsia="Times New Roman" w:cs="Times New Roman"/>
                <w:b/>
                <w:color w:val="000000"/>
                <w:sz w:val="16"/>
                <w:szCs w:val="16"/>
                <w:lang w:eastAsia="pl-PL"/>
              </w:rPr>
              <w:t>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B865BF">
              <w:rPr>
                <w:rFonts w:eastAsia="Times New Roman" w:cs="Times New Roman"/>
                <w:b/>
                <w:color w:val="000000"/>
                <w:sz w:val="16"/>
                <w:szCs w:val="16"/>
                <w:lang w:eastAsia="pl-PL"/>
              </w:rPr>
              <w:t>51</w:t>
            </w:r>
            <w:r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42</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77</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00</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A4DBB"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3,</w:t>
            </w:r>
            <w:r w:rsidR="002A107A">
              <w:rPr>
                <w:rFonts w:eastAsia="Times New Roman" w:cs="Times New Roman"/>
                <w:b/>
                <w:color w:val="000000"/>
                <w:sz w:val="16"/>
                <w:szCs w:val="16"/>
                <w:lang w:eastAsia="pl-PL"/>
              </w:rPr>
              <w:t>27</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C3A14"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5</w:t>
            </w:r>
            <w:r w:rsidR="002A107A">
              <w:rPr>
                <w:rFonts w:eastAsia="Times New Roman" w:cs="Times New Roman"/>
                <w:b/>
                <w:color w:val="000000"/>
                <w:sz w:val="16"/>
                <w:szCs w:val="16"/>
                <w:lang w:eastAsia="pl-PL"/>
              </w:rPr>
              <w:t>2</w:t>
            </w:r>
            <w:r w:rsidRPr="00D8585B">
              <w:rPr>
                <w:rFonts w:eastAsia="Times New Roman" w:cs="Times New Roman"/>
                <w:b/>
                <w:color w:val="000000"/>
                <w:sz w:val="16"/>
                <w:szCs w:val="16"/>
                <w:lang w:eastAsia="pl-PL"/>
              </w:rPr>
              <w:t>,</w:t>
            </w:r>
            <w:r w:rsidR="002A107A">
              <w:rPr>
                <w:rFonts w:eastAsia="Times New Roman" w:cs="Times New Roman"/>
                <w:b/>
                <w:color w:val="000000"/>
                <w:sz w:val="16"/>
                <w:szCs w:val="16"/>
                <w:lang w:eastAsia="pl-PL"/>
              </w:rPr>
              <w:t>73</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C7907" w:rsidP="002A107A">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w:t>
            </w:r>
            <w:r w:rsidR="002A107A">
              <w:rPr>
                <w:rFonts w:eastAsia="Times New Roman" w:cs="Times New Roman"/>
                <w:b/>
                <w:color w:val="000000"/>
                <w:sz w:val="16"/>
                <w:szCs w:val="16"/>
                <w:lang w:eastAsia="pl-PL"/>
              </w:rPr>
              <w:t>01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E977C4" w:rsidRPr="00D8585B">
              <w:rPr>
                <w:rFonts w:ascii="Calibri" w:eastAsia="Times New Roman" w:hAnsi="Calibri" w:cs="Times New Roman"/>
                <w:b/>
                <w:color w:val="000000"/>
                <w:sz w:val="16"/>
                <w:szCs w:val="16"/>
                <w:lang w:eastAsia="pl-PL"/>
              </w:rPr>
              <w:t>1</w:t>
            </w:r>
          </w:p>
        </w:tc>
      </w:tr>
      <w:tr w:rsidR="004B3341" w:rsidRPr="008C5664" w:rsidTr="002A107A">
        <w:trPr>
          <w:gridAfter w:val="4"/>
          <w:wAfter w:w="560" w:type="dxa"/>
          <w:trHeight w:val="288"/>
        </w:trPr>
        <w:tc>
          <w:tcPr>
            <w:tcW w:w="579" w:type="dxa"/>
            <w:gridSpan w:val="2"/>
            <w:tcBorders>
              <w:top w:val="single" w:sz="4" w:space="0" w:color="959595"/>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rPr>
                <w:rFonts w:ascii="Calibri" w:eastAsia="Times New Roman" w:hAnsi="Calibri" w:cs="Times New Roman"/>
                <w:b/>
                <w:color w:val="000000"/>
                <w:sz w:val="14"/>
                <w:szCs w:val="14"/>
                <w:lang w:eastAsia="pl-PL"/>
              </w:rPr>
            </w:pPr>
          </w:p>
        </w:tc>
        <w:tc>
          <w:tcPr>
            <w:tcW w:w="2151" w:type="dxa"/>
            <w:gridSpan w:val="8"/>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F02367"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RAZEM</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3</w:t>
            </w:r>
            <w:r w:rsidR="00D8585B">
              <w:rPr>
                <w:rFonts w:ascii="Calibri" w:eastAsia="Times New Roman" w:hAnsi="Calibri" w:cs="Times New Roman"/>
                <w:b/>
                <w:color w:val="000000"/>
                <w:sz w:val="16"/>
                <w:szCs w:val="16"/>
                <w:lang w:eastAsia="pl-PL"/>
              </w:rPr>
              <w:t>889</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9323C2"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40</w:t>
            </w:r>
            <w:r w:rsidR="00D8585B">
              <w:rPr>
                <w:rFonts w:ascii="Calibri" w:eastAsia="Times New Roman" w:hAnsi="Calibri" w:cs="Times New Roman"/>
                <w:b/>
                <w:color w:val="000000"/>
                <w:sz w:val="16"/>
                <w:szCs w:val="16"/>
                <w:lang w:eastAsia="pl-PL"/>
              </w:rPr>
              <w:t>59</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9323C2" w:rsidP="006F7B95">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2</w:t>
            </w:r>
            <w:r w:rsidR="006F7B95">
              <w:rPr>
                <w:rFonts w:ascii="Calibri" w:eastAsia="Times New Roman" w:hAnsi="Calibri" w:cs="Times New Roman"/>
                <w:b/>
                <w:color w:val="000000"/>
                <w:sz w:val="16"/>
                <w:szCs w:val="16"/>
                <w:lang w:eastAsia="pl-PL"/>
              </w:rPr>
              <w:t>384</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5</w:t>
            </w:r>
            <w:r w:rsidR="006F7B95">
              <w:rPr>
                <w:rFonts w:eastAsia="Times New Roman" w:cs="Times New Roman"/>
                <w:b/>
                <w:color w:val="000000"/>
                <w:sz w:val="16"/>
                <w:szCs w:val="16"/>
                <w:lang w:eastAsia="pl-PL"/>
              </w:rPr>
              <w:t>7</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D1342E" w:rsidP="006F7B95">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w:t>
            </w:r>
            <w:r w:rsidR="006F7B95">
              <w:rPr>
                <w:rFonts w:eastAsia="Times New Roman" w:cs="Times New Roman"/>
                <w:b/>
                <w:color w:val="000000"/>
                <w:sz w:val="16"/>
                <w:szCs w:val="16"/>
                <w:lang w:eastAsia="pl-PL"/>
              </w:rPr>
              <w:t>39</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D1342E"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132</w:t>
            </w:r>
            <w:r w:rsidR="00B865BF">
              <w:rPr>
                <w:rFonts w:eastAsia="Times New Roman" w:cs="Times New Roman"/>
                <w:b/>
                <w:color w:val="000000"/>
                <w:sz w:val="16"/>
                <w:szCs w:val="16"/>
                <w:lang w:eastAsia="pl-PL"/>
              </w:rPr>
              <w:t>5</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4</w:t>
            </w:r>
            <w:r w:rsidR="00B865BF">
              <w:rPr>
                <w:rFonts w:eastAsia="Times New Roman" w:cs="Times New Roman"/>
                <w:b/>
                <w:color w:val="000000"/>
                <w:sz w:val="16"/>
                <w:szCs w:val="16"/>
                <w:lang w:eastAsia="pl-PL"/>
              </w:rPr>
              <w:t>416</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B865BF"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386</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31,</w:t>
            </w:r>
            <w:r w:rsidR="00B865BF">
              <w:rPr>
                <w:rFonts w:eastAsia="Times New Roman" w:cs="Times New Roman"/>
                <w:b/>
                <w:color w:val="000000"/>
                <w:sz w:val="16"/>
                <w:szCs w:val="16"/>
                <w:lang w:eastAsia="pl-PL"/>
              </w:rPr>
              <w:t>93</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75A73" w:rsidP="00B865BF">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23</w:t>
            </w:r>
            <w:r w:rsidR="001C7907" w:rsidRPr="00D8585B">
              <w:rPr>
                <w:rFonts w:eastAsia="Times New Roman" w:cs="Times New Roman"/>
                <w:b/>
                <w:color w:val="000000"/>
                <w:sz w:val="16"/>
                <w:szCs w:val="16"/>
                <w:lang w:eastAsia="pl-PL"/>
              </w:rPr>
              <w:t>,</w:t>
            </w:r>
            <w:r w:rsidR="00B865BF">
              <w:rPr>
                <w:rFonts w:eastAsia="Times New Roman" w:cs="Times New Roman"/>
                <w:b/>
                <w:color w:val="000000"/>
                <w:sz w:val="16"/>
                <w:szCs w:val="16"/>
                <w:lang w:eastAsia="pl-PL"/>
              </w:rPr>
              <w:t>53</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96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22"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x</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367" w:rsidRPr="00D8585B" w:rsidRDefault="00C32A06"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x</w:t>
            </w:r>
          </w:p>
        </w:tc>
      </w:tr>
      <w:tr w:rsidR="008C5664" w:rsidRPr="008C5664" w:rsidTr="003F107A">
        <w:trPr>
          <w:gridAfter w:val="4"/>
          <w:wAfter w:w="560" w:type="dxa"/>
          <w:trHeight w:val="288"/>
        </w:trPr>
        <w:tc>
          <w:tcPr>
            <w:tcW w:w="15521" w:type="dxa"/>
            <w:gridSpan w:val="73"/>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 xml:space="preserve">* Należy wpisać jedno z następujących: max deficyt, deficyt, równowaga, nadwyżka, max nadwyżka - w pozostałych przypadkach „ - ”. </w:t>
            </w:r>
          </w:p>
        </w:tc>
      </w:tr>
      <w:tr w:rsidR="008C5664" w:rsidRPr="008C5664" w:rsidTr="003F107A">
        <w:trPr>
          <w:gridAfter w:val="4"/>
          <w:wAfter w:w="560" w:type="dxa"/>
          <w:trHeight w:val="288"/>
        </w:trPr>
        <w:tc>
          <w:tcPr>
            <w:tcW w:w="15521" w:type="dxa"/>
            <w:gridSpan w:val="73"/>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p>
        </w:tc>
      </w:tr>
      <w:tr w:rsidR="008C5664" w:rsidRPr="008C5664" w:rsidTr="003F107A">
        <w:trPr>
          <w:gridBefore w:val="1"/>
          <w:gridAfter w:val="3"/>
          <w:wBefore w:w="419" w:type="dxa"/>
          <w:wAfter w:w="400" w:type="dxa"/>
          <w:trHeight w:val="288"/>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8"/>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393"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3F107A">
        <w:trPr>
          <w:gridBefore w:val="1"/>
          <w:gridAfter w:val="3"/>
          <w:wBefore w:w="419" w:type="dxa"/>
          <w:wAfter w:w="400" w:type="dxa"/>
          <w:trHeight w:val="130"/>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8"/>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393"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3F107A">
        <w:trPr>
          <w:gridBefore w:val="1"/>
          <w:gridAfter w:val="3"/>
          <w:wBefore w:w="419" w:type="dxa"/>
          <w:wAfter w:w="400" w:type="dxa"/>
          <w:trHeight w:val="288"/>
        </w:trPr>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151" w:type="dxa"/>
            <w:gridSpan w:val="8"/>
            <w:tcBorders>
              <w:top w:val="nil"/>
              <w:left w:val="nil"/>
              <w:bottom w:val="nil"/>
              <w:right w:val="nil"/>
            </w:tcBorders>
            <w:shd w:val="clear" w:color="auto" w:fill="auto"/>
            <w:noWrap/>
            <w:vAlign w:val="bottom"/>
            <w:hideMark/>
          </w:tcPr>
          <w:p w:rsidR="008C5664" w:rsidRDefault="008C5664" w:rsidP="008C5664">
            <w:pPr>
              <w:spacing w:after="0" w:line="240" w:lineRule="auto"/>
              <w:rPr>
                <w:rFonts w:ascii="Calibri" w:eastAsia="Times New Roman" w:hAnsi="Calibri" w:cs="Times New Roman"/>
                <w:color w:val="000000"/>
                <w:lang w:eastAsia="pl-PL"/>
              </w:rPr>
            </w:pPr>
          </w:p>
          <w:p w:rsidR="00127C66" w:rsidRPr="008C5664" w:rsidRDefault="00127C66" w:rsidP="008C5664">
            <w:pPr>
              <w:spacing w:after="0" w:line="240" w:lineRule="auto"/>
              <w:rPr>
                <w:rFonts w:ascii="Calibri" w:eastAsia="Times New Roman" w:hAnsi="Calibri" w:cs="Times New Roman"/>
                <w:color w:val="000000"/>
                <w:lang w:eastAsia="pl-PL"/>
              </w:rPr>
            </w:pPr>
          </w:p>
        </w:tc>
        <w:tc>
          <w:tcPr>
            <w:tcW w:w="54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4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7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55"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5"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2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39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1"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3F107A">
        <w:trPr>
          <w:gridBefore w:val="1"/>
          <w:gridAfter w:val="3"/>
          <w:wBefore w:w="419" w:type="dxa"/>
          <w:wAfter w:w="400" w:type="dxa"/>
          <w:trHeight w:val="288"/>
        </w:trPr>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151" w:type="dxa"/>
            <w:gridSpan w:val="8"/>
            <w:tcBorders>
              <w:top w:val="nil"/>
              <w:left w:val="nil"/>
              <w:bottom w:val="nil"/>
              <w:right w:val="nil"/>
            </w:tcBorders>
            <w:shd w:val="clear" w:color="auto" w:fill="auto"/>
            <w:noWrap/>
            <w:vAlign w:val="bottom"/>
            <w:hideMark/>
          </w:tcPr>
          <w:p w:rsidR="008518AD" w:rsidRPr="008C5664" w:rsidRDefault="008518AD" w:rsidP="008C5664">
            <w:pPr>
              <w:spacing w:after="0" w:line="240" w:lineRule="auto"/>
              <w:rPr>
                <w:rFonts w:ascii="Calibri" w:eastAsia="Times New Roman" w:hAnsi="Calibri" w:cs="Times New Roman"/>
                <w:color w:val="000000"/>
                <w:lang w:eastAsia="pl-PL"/>
              </w:rPr>
            </w:pPr>
          </w:p>
        </w:tc>
        <w:tc>
          <w:tcPr>
            <w:tcW w:w="54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4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7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55"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5"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2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39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1"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3F107A" w:rsidTr="003F107A">
        <w:trPr>
          <w:gridBefore w:val="4"/>
          <w:wBefore w:w="836" w:type="dxa"/>
          <w:trHeight w:val="300"/>
        </w:trPr>
        <w:tc>
          <w:tcPr>
            <w:tcW w:w="15245" w:type="dxa"/>
            <w:gridSpan w:val="73"/>
            <w:tcBorders>
              <w:top w:val="nil"/>
              <w:left w:val="nil"/>
              <w:bottom w:val="nil"/>
              <w:right w:val="nil"/>
            </w:tcBorders>
            <w:shd w:val="clear" w:color="auto" w:fill="auto"/>
            <w:hideMark/>
          </w:tcPr>
          <w:p w:rsidR="003F107A" w:rsidRDefault="003F107A" w:rsidP="003F107A">
            <w:pPr>
              <w:rPr>
                <w:rFonts w:ascii="Helvetica" w:hAnsi="Helvetica" w:cs="Helvetica"/>
                <w:b/>
                <w:bCs/>
                <w:color w:val="000000"/>
                <w:sz w:val="20"/>
                <w:szCs w:val="20"/>
              </w:rPr>
            </w:pPr>
            <w:r>
              <w:rPr>
                <w:rFonts w:ascii="Helvetica" w:hAnsi="Helvetica" w:cs="Helvetica"/>
                <w:b/>
                <w:bCs/>
                <w:color w:val="000000"/>
                <w:sz w:val="20"/>
                <w:szCs w:val="20"/>
              </w:rPr>
              <w:t>Tabela 2. Bezrobotni, oferty pracy oraz mierniki stosowane w monitoringu w 2017 roku według elementarnych grup zawodów</w:t>
            </w:r>
          </w:p>
        </w:tc>
      </w:tr>
      <w:tr w:rsidR="003F107A" w:rsidTr="0038043A">
        <w:trPr>
          <w:gridBefore w:val="3"/>
          <w:wBefore w:w="709" w:type="dxa"/>
          <w:trHeight w:val="1239"/>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 xml:space="preserve">Kod grupy </w:t>
            </w:r>
            <w:proofErr w:type="spellStart"/>
            <w:r>
              <w:rPr>
                <w:rFonts w:ascii="Calibri" w:hAnsi="Calibri"/>
                <w:b/>
                <w:bCs/>
                <w:color w:val="000000"/>
                <w:sz w:val="14"/>
                <w:szCs w:val="14"/>
              </w:rPr>
              <w:t>zawo</w:t>
            </w:r>
            <w:proofErr w:type="spellEnd"/>
          </w:p>
          <w:p w:rsidR="003F107A" w:rsidRDefault="003F107A" w:rsidP="003F107A">
            <w:pPr>
              <w:spacing w:line="240" w:lineRule="auto"/>
              <w:jc w:val="center"/>
              <w:rPr>
                <w:rFonts w:ascii="Calibri" w:hAnsi="Calibri"/>
                <w:b/>
                <w:bCs/>
                <w:color w:val="000000"/>
                <w:sz w:val="14"/>
                <w:szCs w:val="14"/>
              </w:rPr>
            </w:pPr>
            <w:proofErr w:type="spellStart"/>
            <w:r>
              <w:rPr>
                <w:rFonts w:ascii="Calibri" w:hAnsi="Calibri"/>
                <w:b/>
                <w:bCs/>
                <w:color w:val="000000"/>
                <w:sz w:val="14"/>
                <w:szCs w:val="14"/>
              </w:rPr>
              <w:t>dów</w:t>
            </w:r>
            <w:proofErr w:type="spellEnd"/>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Elementarne grupy zawodów</w:t>
            </w:r>
          </w:p>
        </w:tc>
        <w:tc>
          <w:tcPr>
            <w:tcW w:w="1474" w:type="dxa"/>
            <w:gridSpan w:val="8"/>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Bezrobotni ogółem</w:t>
            </w:r>
          </w:p>
        </w:tc>
        <w:tc>
          <w:tcPr>
            <w:tcW w:w="127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Bezrobotni absolwenci</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Bezrobotni długotrwale</w:t>
            </w:r>
          </w:p>
        </w:tc>
        <w:tc>
          <w:tcPr>
            <w:tcW w:w="1479" w:type="dxa"/>
            <w:gridSpan w:val="9"/>
            <w:tcBorders>
              <w:top w:val="single" w:sz="4" w:space="0" w:color="959595"/>
              <w:left w:val="single" w:sz="4" w:space="0" w:color="959595"/>
              <w:bottom w:val="nil"/>
              <w:right w:val="nil"/>
            </w:tcBorders>
            <w:shd w:val="clear" w:color="auto" w:fill="auto"/>
            <w:vAlign w:val="center"/>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Napływ ofert pracy w okresie</w:t>
            </w:r>
          </w:p>
        </w:tc>
        <w:tc>
          <w:tcPr>
            <w:tcW w:w="1118" w:type="dxa"/>
            <w:gridSpan w:val="5"/>
            <w:tcBorders>
              <w:top w:val="single" w:sz="4" w:space="0" w:color="959595"/>
              <w:left w:val="single" w:sz="4" w:space="0" w:color="959595"/>
              <w:bottom w:val="nil"/>
              <w:right w:val="nil"/>
            </w:tcBorders>
            <w:shd w:val="clear" w:color="auto" w:fill="auto"/>
            <w:vAlign w:val="center"/>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Odsetek ofert subsydiowanych w CBOP (</w:t>
            </w:r>
            <w:proofErr w:type="spellStart"/>
            <w:r>
              <w:rPr>
                <w:rFonts w:ascii="Calibri" w:hAnsi="Calibri"/>
                <w:b/>
                <w:bCs/>
                <w:color w:val="000000"/>
                <w:sz w:val="14"/>
                <w:szCs w:val="14"/>
              </w:rPr>
              <w:t>PUP+OHP+EURES</w:t>
            </w:r>
            <w:proofErr w:type="spellEnd"/>
            <w:r>
              <w:rPr>
                <w:rFonts w:ascii="Calibri" w:hAnsi="Calibri"/>
                <w:b/>
                <w:bCs/>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vAlign w:val="center"/>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Odsetek miejsc aktywizacji zawodowej (%)</w:t>
            </w:r>
          </w:p>
        </w:tc>
        <w:tc>
          <w:tcPr>
            <w:tcW w:w="1106" w:type="dxa"/>
            <w:gridSpan w:val="4"/>
            <w:tcBorders>
              <w:top w:val="single" w:sz="4" w:space="0" w:color="959595"/>
              <w:left w:val="single" w:sz="4" w:space="0" w:color="959595"/>
              <w:bottom w:val="nil"/>
              <w:right w:val="nil"/>
            </w:tcBorders>
            <w:shd w:val="clear" w:color="auto" w:fill="auto"/>
            <w:vAlign w:val="center"/>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Średniomiesięczna liczba bezrobotnych</w:t>
            </w:r>
          </w:p>
        </w:tc>
        <w:tc>
          <w:tcPr>
            <w:tcW w:w="1105" w:type="dxa"/>
            <w:gridSpan w:val="3"/>
            <w:tcBorders>
              <w:top w:val="single" w:sz="4" w:space="0" w:color="959595"/>
              <w:left w:val="single" w:sz="4" w:space="0" w:color="959595"/>
              <w:bottom w:val="nil"/>
              <w:right w:val="nil"/>
            </w:tcBorders>
            <w:shd w:val="clear" w:color="auto" w:fill="auto"/>
            <w:vAlign w:val="center"/>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Średniomiesięczna liczba ofert pracy</w:t>
            </w:r>
          </w:p>
        </w:tc>
        <w:tc>
          <w:tcPr>
            <w:tcW w:w="2157" w:type="dxa"/>
            <w:gridSpan w:val="11"/>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Mierniki</w:t>
            </w:r>
          </w:p>
        </w:tc>
        <w:tc>
          <w:tcPr>
            <w:tcW w:w="1487" w:type="dxa"/>
            <w:gridSpan w:val="9"/>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Deficyt/ równowaga/ nadwyżka*</w:t>
            </w:r>
          </w:p>
        </w:tc>
        <w:tc>
          <w:tcPr>
            <w:tcW w:w="825" w:type="dxa"/>
            <w:gridSpan w:val="6"/>
            <w:tcBorders>
              <w:top w:val="single" w:sz="4" w:space="0" w:color="959595"/>
              <w:left w:val="single" w:sz="4" w:space="0" w:color="959595"/>
              <w:bottom w:val="nil"/>
              <w:right w:val="single" w:sz="4" w:space="0" w:color="959595"/>
            </w:tcBorders>
            <w:shd w:val="clear" w:color="auto" w:fill="auto"/>
            <w:vAlign w:val="center"/>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Wartość wskaźnika struktury sumy bezrobotnych i ofert pracy</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1093"/>
        </w:trPr>
        <w:tc>
          <w:tcPr>
            <w:tcW w:w="568" w:type="dxa"/>
            <w:gridSpan w:val="3"/>
            <w:tcBorders>
              <w:top w:val="nil"/>
              <w:left w:val="single" w:sz="4" w:space="0" w:color="999999"/>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1361" w:type="dxa"/>
            <w:gridSpan w:val="3"/>
            <w:tcBorders>
              <w:top w:val="nil"/>
              <w:left w:val="single" w:sz="4" w:space="0" w:color="999999"/>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napływ w okresie</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odpływ w okresie</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stan na koniec okresu</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stan na koniec okresu</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udział w % do ogółem bezrobotnych</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stan na koniec okresu</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ind w:right="34"/>
              <w:jc w:val="center"/>
              <w:rPr>
                <w:rFonts w:ascii="Calibri" w:hAnsi="Calibri"/>
                <w:b/>
                <w:bCs/>
                <w:color w:val="000000"/>
                <w:sz w:val="14"/>
                <w:szCs w:val="14"/>
              </w:rPr>
            </w:pPr>
            <w:r>
              <w:rPr>
                <w:rFonts w:ascii="Calibri" w:hAnsi="Calibri"/>
                <w:b/>
                <w:bCs/>
                <w:color w:val="000000"/>
                <w:sz w:val="14"/>
                <w:szCs w:val="14"/>
              </w:rPr>
              <w:t>CBOP (</w:t>
            </w:r>
            <w:proofErr w:type="spellStart"/>
            <w:r>
              <w:rPr>
                <w:rFonts w:ascii="Calibri" w:hAnsi="Calibri"/>
                <w:b/>
                <w:bCs/>
                <w:color w:val="000000"/>
                <w:sz w:val="14"/>
                <w:szCs w:val="14"/>
              </w:rPr>
              <w:t>PUP+OHP+EURES</w:t>
            </w:r>
            <w:proofErr w:type="spellEnd"/>
            <w:r>
              <w:rPr>
                <w:rFonts w:ascii="Calibri" w:hAnsi="Calibri"/>
                <w:b/>
                <w:bCs/>
                <w:color w:val="000000"/>
                <w:sz w:val="14"/>
                <w:szCs w:val="14"/>
              </w:rPr>
              <w:t>)</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Internet</w:t>
            </w:r>
          </w:p>
        </w:tc>
        <w:tc>
          <w:tcPr>
            <w:tcW w:w="1118" w:type="dxa"/>
            <w:gridSpan w:val="5"/>
            <w:tcBorders>
              <w:top w:val="nil"/>
              <w:left w:val="single" w:sz="4" w:space="0" w:color="999999"/>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 </w:t>
            </w:r>
          </w:p>
        </w:tc>
        <w:tc>
          <w:tcPr>
            <w:tcW w:w="691" w:type="dxa"/>
            <w:gridSpan w:val="4"/>
            <w:tcBorders>
              <w:top w:val="nil"/>
              <w:left w:val="single" w:sz="4" w:space="0" w:color="999999"/>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1106" w:type="dxa"/>
            <w:gridSpan w:val="4"/>
            <w:tcBorders>
              <w:top w:val="nil"/>
              <w:left w:val="single" w:sz="4" w:space="0" w:color="999999"/>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1105" w:type="dxa"/>
            <w:gridSpan w:val="3"/>
            <w:tcBorders>
              <w:top w:val="nil"/>
              <w:left w:val="single" w:sz="4" w:space="0" w:color="999999"/>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 xml:space="preserve">wskaźnik dostęp </w:t>
            </w:r>
            <w:proofErr w:type="spellStart"/>
            <w:r>
              <w:rPr>
                <w:rFonts w:ascii="Calibri" w:hAnsi="Calibri"/>
                <w:b/>
                <w:bCs/>
                <w:color w:val="000000"/>
                <w:sz w:val="14"/>
                <w:szCs w:val="14"/>
              </w:rPr>
              <w:t>ności</w:t>
            </w:r>
            <w:proofErr w:type="spellEnd"/>
            <w:r>
              <w:rPr>
                <w:rFonts w:ascii="Calibri" w:hAnsi="Calibri"/>
                <w:b/>
                <w:bCs/>
                <w:color w:val="000000"/>
                <w:sz w:val="14"/>
                <w:szCs w:val="14"/>
              </w:rPr>
              <w:t xml:space="preserve"> ofert pracy</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wskaźnik długotrwałego bezrobocia</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wskaźnik płynności bezrobotnych</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rok</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b/>
                <w:bCs/>
                <w:color w:val="000000"/>
                <w:sz w:val="14"/>
                <w:szCs w:val="14"/>
              </w:rPr>
            </w:pPr>
            <w:r>
              <w:rPr>
                <w:rFonts w:ascii="Calibri" w:hAnsi="Calibri"/>
                <w:b/>
                <w:bCs/>
                <w:color w:val="000000"/>
                <w:sz w:val="14"/>
                <w:szCs w:val="14"/>
              </w:rPr>
              <w:t>poprze dni rok**</w:t>
            </w:r>
          </w:p>
        </w:tc>
        <w:tc>
          <w:tcPr>
            <w:tcW w:w="825" w:type="dxa"/>
            <w:gridSpan w:val="6"/>
            <w:tcBorders>
              <w:top w:val="nil"/>
              <w:left w:val="single" w:sz="4" w:space="0" w:color="999999"/>
              <w:bottom w:val="nil"/>
              <w:right w:val="single" w:sz="4" w:space="0" w:color="999999"/>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0110</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Oficerowie sił zbrojnych</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0310</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Żołnierze szeregowi</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1120</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Dyrektorzy generalni i zarządzający</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9</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9,25</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55,50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71,43</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583"/>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1211</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finansowych</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33,33</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3,67</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1212</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zarządzania zasobami ludzkimi</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1213</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strategii i planowania</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16</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14</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3,50</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0,88</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1219</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obsługi biznesu i zarządzania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6,50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1221</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marketingu i sprzedaży</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2,25</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2,08</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lastRenderedPageBreak/>
              <w:t>1223</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badań i rozwoju</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0,17</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2,00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1321</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produkcji przemysłowej</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1,58</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1,25</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1,27</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1322</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w górnictwie</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1323</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budownictwa</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5,00</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1,42</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3,53</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1324</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logistyki i dziedzin pokrewnych</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1,25</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1330</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do spraw technologii informatycznych i telekomunikacyjnych</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0,67</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max 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1341</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w instytucjach opieki nad dziećmi</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1342</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w instytucjach opieki zdrowotnej</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1344</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w instytucjach pomocy społecznej</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1349</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w instytucjach usług wyspecjalizowanych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center"/>
              <w:rPr>
                <w:rFonts w:ascii="Calibri" w:hAnsi="Calibri"/>
                <w:b/>
                <w:color w:val="000000"/>
                <w:sz w:val="14"/>
                <w:szCs w:val="14"/>
              </w:rPr>
            </w:pPr>
            <w:r w:rsidRPr="001A53B7">
              <w:rPr>
                <w:rFonts w:ascii="Calibri" w:hAnsi="Calibri"/>
                <w:b/>
                <w:color w:val="000000"/>
                <w:sz w:val="14"/>
                <w:szCs w:val="14"/>
              </w:rPr>
              <w:t>1411</w:t>
            </w:r>
          </w:p>
        </w:tc>
        <w:tc>
          <w:tcPr>
            <w:tcW w:w="1361"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rPr>
                <w:rFonts w:ascii="Calibri" w:hAnsi="Calibri"/>
                <w:b/>
                <w:color w:val="000000"/>
                <w:sz w:val="14"/>
                <w:szCs w:val="14"/>
              </w:rPr>
            </w:pPr>
            <w:r w:rsidRPr="001A53B7">
              <w:rPr>
                <w:rFonts w:ascii="Calibri" w:hAnsi="Calibri"/>
                <w:b/>
                <w:color w:val="000000"/>
                <w:sz w:val="14"/>
                <w:szCs w:val="14"/>
              </w:rPr>
              <w:t>Kierownicy w hotelarstwie</w:t>
            </w:r>
          </w:p>
        </w:tc>
        <w:tc>
          <w:tcPr>
            <w:tcW w:w="454"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2,83</w:t>
            </w:r>
          </w:p>
        </w:tc>
        <w:tc>
          <w:tcPr>
            <w:tcW w:w="1105"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1A53B7" w:rsidRDefault="003F107A" w:rsidP="003F107A">
            <w:pPr>
              <w:spacing w:line="240" w:lineRule="auto"/>
              <w:jc w:val="right"/>
              <w:rPr>
                <w:rFonts w:ascii="Calibri" w:hAnsi="Calibri"/>
                <w:b/>
                <w:color w:val="000000"/>
                <w:sz w:val="14"/>
                <w:szCs w:val="14"/>
              </w:rPr>
            </w:pPr>
            <w:r w:rsidRPr="001A53B7">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center"/>
              <w:rPr>
                <w:rFonts w:ascii="Calibri" w:hAnsi="Calibri"/>
                <w:b/>
                <w:color w:val="000000"/>
                <w:sz w:val="14"/>
                <w:szCs w:val="14"/>
              </w:rPr>
            </w:pPr>
            <w:r w:rsidRPr="0038043A">
              <w:rPr>
                <w:rFonts w:ascii="Calibri" w:hAnsi="Calibri"/>
                <w:b/>
                <w:color w:val="000000"/>
                <w:sz w:val="14"/>
                <w:szCs w:val="14"/>
              </w:rPr>
              <w:t>1412</w:t>
            </w:r>
          </w:p>
        </w:tc>
        <w:tc>
          <w:tcPr>
            <w:tcW w:w="1361"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rPr>
                <w:rFonts w:ascii="Calibri" w:hAnsi="Calibri"/>
                <w:b/>
                <w:color w:val="000000"/>
                <w:sz w:val="14"/>
                <w:szCs w:val="14"/>
              </w:rPr>
            </w:pPr>
            <w:r w:rsidRPr="0038043A">
              <w:rPr>
                <w:rFonts w:ascii="Calibri" w:hAnsi="Calibri"/>
                <w:b/>
                <w:color w:val="000000"/>
                <w:sz w:val="14"/>
                <w:szCs w:val="14"/>
              </w:rPr>
              <w:t>Kierownicy w gastronomii</w:t>
            </w:r>
          </w:p>
        </w:tc>
        <w:tc>
          <w:tcPr>
            <w:tcW w:w="454"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0,67</w:t>
            </w:r>
          </w:p>
        </w:tc>
        <w:tc>
          <w:tcPr>
            <w:tcW w:w="1105"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center"/>
              <w:rPr>
                <w:rFonts w:ascii="Calibri" w:hAnsi="Calibri"/>
                <w:b/>
                <w:color w:val="000000"/>
                <w:sz w:val="14"/>
                <w:szCs w:val="14"/>
              </w:rPr>
            </w:pPr>
            <w:r w:rsidRPr="0038043A">
              <w:rPr>
                <w:rFonts w:ascii="Calibri" w:hAnsi="Calibri"/>
                <w:b/>
                <w:color w:val="000000"/>
                <w:sz w:val="14"/>
                <w:szCs w:val="14"/>
              </w:rPr>
              <w:t>1420</w:t>
            </w:r>
          </w:p>
        </w:tc>
        <w:tc>
          <w:tcPr>
            <w:tcW w:w="1361"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rPr>
                <w:rFonts w:ascii="Calibri" w:hAnsi="Calibri"/>
                <w:b/>
                <w:color w:val="000000"/>
                <w:sz w:val="14"/>
                <w:szCs w:val="14"/>
              </w:rPr>
            </w:pPr>
            <w:r w:rsidRPr="0038043A">
              <w:rPr>
                <w:rFonts w:ascii="Calibri" w:hAnsi="Calibri"/>
                <w:b/>
                <w:color w:val="000000"/>
                <w:sz w:val="14"/>
                <w:szCs w:val="14"/>
              </w:rPr>
              <w:t xml:space="preserve">Kierownicy w handlu detalicznym i </w:t>
            </w:r>
            <w:r w:rsidRPr="0038043A">
              <w:rPr>
                <w:rFonts w:ascii="Calibri" w:hAnsi="Calibri"/>
                <w:b/>
                <w:color w:val="000000"/>
                <w:sz w:val="14"/>
                <w:szCs w:val="14"/>
              </w:rPr>
              <w:lastRenderedPageBreak/>
              <w:t>hurtowym</w:t>
            </w:r>
          </w:p>
        </w:tc>
        <w:tc>
          <w:tcPr>
            <w:tcW w:w="454"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lastRenderedPageBreak/>
              <w:t>9</w:t>
            </w:r>
          </w:p>
        </w:tc>
        <w:tc>
          <w:tcPr>
            <w:tcW w:w="461" w:type="dxa"/>
            <w:gridSpan w:val="2"/>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4,00</w:t>
            </w:r>
          </w:p>
        </w:tc>
        <w:tc>
          <w:tcPr>
            <w:tcW w:w="1105"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24,00</w:t>
            </w:r>
          </w:p>
        </w:tc>
        <w:tc>
          <w:tcPr>
            <w:tcW w:w="873"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0,78</w:t>
            </w:r>
          </w:p>
        </w:tc>
        <w:tc>
          <w:tcPr>
            <w:tcW w:w="792" w:type="dxa"/>
            <w:gridSpan w:val="4"/>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Pr="0038043A" w:rsidRDefault="003F107A" w:rsidP="003F107A">
            <w:pPr>
              <w:spacing w:line="240" w:lineRule="auto"/>
              <w:jc w:val="right"/>
              <w:rPr>
                <w:rFonts w:ascii="Calibri" w:hAnsi="Calibri"/>
                <w:b/>
                <w:color w:val="000000"/>
                <w:sz w:val="14"/>
                <w:szCs w:val="14"/>
              </w:rPr>
            </w:pPr>
            <w:r w:rsidRPr="0038043A">
              <w:rPr>
                <w:rFonts w:ascii="Calibri" w:hAnsi="Calibri"/>
                <w:b/>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1431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Kierownicy do spraw sportu, rekreacji i rozrywki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1439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Kierownicy do spraw innych typów usług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Chemicy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nauk o Ziemi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2120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Matematycy, aktuariusze i statystycy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6,67</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Biolodzy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w zakresie rolnictwa, leśnictwa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63,64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ochrony środowiska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do spraw przemysłu i produkcji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budownictwa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71,43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57,14</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inżynierii środowiska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2144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mechanicy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14,80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2145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chemicy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2149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2151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elektrycy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2152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elektronicy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2153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Inżynierowie telekomunikacji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2161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Architekci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2162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Architekci krajobrazu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2163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Projektanci wzornictwa przemysłowego i odzieży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2164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Urbaniści i inżynierowie ruchu drogowego</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2165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Kartografowie i geodeci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2166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Projektanci grafiki i multimediów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8,75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Lekarze bez specjalizacji, w trakcie specjalizacji lub ze specjalizacją I stopnia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Pielęgniarki bez specjalizacji lub w trakcie specjalizacji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0,71</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Położne bez specjalizacji lub w trakcie specjalizacji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Położne z tytułem specjalisty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2240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ratownictwa medycznego</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2251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Lekarze weterynarii bez specjalizacji lub w trakcie specjalizacji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2261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Lekarze dentyści bez specjalizacji, w trakcie specjalizacji lub ze specjalizacją I stopnia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2271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Diagności laboratoryjni bez specjalizacji lub w trakcie specjalizacji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2272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Diagności laboratoryjni specjaliści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2282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Farmaceuci specjaliści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2291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higieny, bezpieczeństwa pracy i ochrony środowiska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2292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Fizjoterapeuci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10,60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2293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Dietetycy i specjaliści do spraw żywienia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2294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proofErr w:type="spellStart"/>
            <w:r>
              <w:rPr>
                <w:rFonts w:ascii="Calibri" w:hAnsi="Calibri"/>
                <w:color w:val="000000"/>
                <w:sz w:val="14"/>
                <w:szCs w:val="14"/>
              </w:rPr>
              <w:t>Audiofonolodzy</w:t>
            </w:r>
            <w:proofErr w:type="spellEnd"/>
            <w:r>
              <w:rPr>
                <w:rFonts w:ascii="Calibri" w:hAnsi="Calibri"/>
                <w:color w:val="000000"/>
                <w:sz w:val="14"/>
                <w:szCs w:val="14"/>
              </w:rPr>
              <w:t xml:space="preserve"> i logopedzi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2299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ochrony zdrowia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2320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Nauczyciele kształcenia zawodowego</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3,90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6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2330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Nauczyciele gimnazjów i szkół </w:t>
            </w:r>
            <w:proofErr w:type="spellStart"/>
            <w:r>
              <w:rPr>
                <w:rFonts w:ascii="Calibri" w:hAnsi="Calibri"/>
                <w:color w:val="000000"/>
                <w:sz w:val="14"/>
                <w:szCs w:val="14"/>
              </w:rPr>
              <w:t>ponadgimnazjalnych</w:t>
            </w:r>
            <w:proofErr w:type="spellEnd"/>
            <w:r>
              <w:rPr>
                <w:rFonts w:ascii="Calibri" w:hAnsi="Calibri"/>
                <w:color w:val="000000"/>
                <w:sz w:val="14"/>
                <w:szCs w:val="14"/>
              </w:rPr>
              <w:t xml:space="preserve"> (z wyjątkiem nauczycieli kształcenia </w:t>
            </w:r>
            <w:r>
              <w:rPr>
                <w:rFonts w:ascii="Calibri" w:hAnsi="Calibri"/>
                <w:color w:val="000000"/>
                <w:sz w:val="14"/>
                <w:szCs w:val="14"/>
              </w:rPr>
              <w:lastRenderedPageBreak/>
              <w:t>zawodowego)</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64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2,44</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49,83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59,80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68,29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2341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Nauczyciele szkół podstawowych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9,09</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13,55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46,15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wychowania małego dziecka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62,50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37,50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57,14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Wizytatorzy i specjaliści metod nauczania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2352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Nauczyciele szkół specjalnych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2353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Lektorzy języków obcych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2359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nauczania i wychowania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5,88</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36,84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36,84</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30,47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45,10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księgowości i rachunkowości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Doradcy finansowi i inwestycyjni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Analitycy finansowi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77,00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zarządzania i organizacji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4,35</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16,94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47,83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administracji i rozwoju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7,69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20,93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zarządzania zasobami ludzkimi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2424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szkoleń zawodowych i rozwoju kadr</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2431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reklamy i marketingu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38,46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30,77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13,71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Specjaliści do spraw public </w:t>
            </w:r>
            <w:proofErr w:type="spellStart"/>
            <w:r>
              <w:rPr>
                <w:rFonts w:ascii="Calibri" w:hAnsi="Calibri"/>
                <w:color w:val="000000"/>
                <w:sz w:val="14"/>
                <w:szCs w:val="14"/>
              </w:rPr>
              <w:t>relations</w:t>
            </w:r>
            <w:proofErr w:type="spellEnd"/>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sprzedaży (z wyłączeniem technologii informacyjno-komunikacyjnych)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34,62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7,69</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1A53B7">
            <w:pPr>
              <w:spacing w:line="240" w:lineRule="auto"/>
              <w:rPr>
                <w:rFonts w:ascii="Calibri" w:hAnsi="Calibri"/>
                <w:color w:val="000000"/>
                <w:sz w:val="14"/>
                <w:szCs w:val="14"/>
              </w:rPr>
            </w:pPr>
            <w:r>
              <w:rPr>
                <w:rFonts w:ascii="Calibri" w:hAnsi="Calibri"/>
                <w:color w:val="000000"/>
                <w:sz w:val="14"/>
                <w:szCs w:val="14"/>
              </w:rPr>
              <w:t>równowag</w:t>
            </w:r>
            <w:r w:rsidR="001A53B7">
              <w:rPr>
                <w:rFonts w:ascii="Calibri" w:hAnsi="Calibri"/>
                <w:color w:val="000000"/>
                <w:sz w:val="14"/>
                <w:szCs w:val="14"/>
              </w:rPr>
              <w:t>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2434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sprzedaży z dziedziny technologii teleinformatycznych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2440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rynku nieruchomości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Analitycy systemów komputerowych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rozwoju systemów informatycznych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Projektanci aplikacji sieciowych i multimediów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Programiści aplikacji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Analitycy systemów komputerowych i programiści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Projektanci i administratorzy baz danych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Administratorzy systemów komputerowych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2523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Specjaliści do spraw </w:t>
            </w:r>
            <w:r>
              <w:rPr>
                <w:rFonts w:ascii="Calibri" w:hAnsi="Calibri"/>
                <w:color w:val="000000"/>
                <w:sz w:val="14"/>
                <w:szCs w:val="14"/>
              </w:rPr>
              <w:lastRenderedPageBreak/>
              <w:t>sieci komputerowych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xml:space="preserve">max </w:t>
            </w:r>
            <w:r>
              <w:rPr>
                <w:rFonts w:ascii="Calibri" w:hAnsi="Calibri"/>
                <w:color w:val="000000"/>
                <w:sz w:val="14"/>
                <w:szCs w:val="14"/>
              </w:rPr>
              <w:lastRenderedPageBreak/>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2611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Adwokaci, radcy prawni i prokuratorzy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równowaga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z dziedziny prawa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15,38</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62,50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53,85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Archiwiści i muzealnicy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Bibliotekoznawcy i specjaliści zarządzania informacją</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Ekonomiści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Archeolodzy, socjolodzy i specjaliści dziedzin pokrewnych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Filozofowie, historycy i politolodzy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39,00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51,28</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2634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Psycholodzy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28,57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2635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Specjaliści do spraw społecznych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Literaci i inni autorzy tekstów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Dziennikarze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Filolodzy i tłumacze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169,00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Artyści plastycy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2654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Producenci filmowi, reżyserzy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2655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Aktorzy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nauk chemicznych, fizycznych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12,20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budownictwa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44,44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11,11</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56,78</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72,50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elektrycy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45,45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elektronicy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mechanicy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85,71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99,86</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technologii chemicznej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3117</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górnictwa, metalurgii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nauk fizycznych i technicznych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188,00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Mistrzowie produkcji w przemyśle przetwórczym</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urządzeń energetycznych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urządzeń do spalania odpadów, uzdatniania wody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3139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Kontrolerzy (sterowniczy) procesów przemysłowych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3141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nauk biologicznych (z wyłączeniem nauk medycznych)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rolnictwa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leśnictwa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3144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technologii żywności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3151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służb technicznych żeglugi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aparatury medycznej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równowaga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równowaga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farmaceutyczni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medyczni i dentystyczni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3220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Dietetycy i żywieniowcy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85,71</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3240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weterynarii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Asystenci dentystyczni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3253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Optycy okularowi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3254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fizjoterapii i masażyści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9,09</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81,82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72,73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36,36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3255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Średni personel ochrony środowiska, medycyny pracy i bhp</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3256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Ratownicy medyczni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3259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Średni personel do spraw zdrowia gdzie indziej niesklasyfikowany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54,55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54,55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7,45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57,14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Dealerzy i maklerzy aktywów finansowych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do spraw kredytów, pożyczek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Księgowi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41,18</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29,41</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Średni personel do spraw statystyki i dziedzin pokrewnych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54,84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Agenci ubezpieczeniowi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Przedstawiciele handlowi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13,51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8,11</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72,22</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Zaopatrzeniowcy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Spedytorzy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31,03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31,03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Organizatorzy konferencji i imprez</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3334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Agenci i administratorzy nieruchomości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3339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Pośrednicy usług biznesowych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Kierownicy biura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Sekretarze prawni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Pracownicy administracyjni i </w:t>
            </w:r>
            <w:r>
              <w:rPr>
                <w:rFonts w:ascii="Calibri" w:hAnsi="Calibri"/>
                <w:color w:val="000000"/>
                <w:sz w:val="14"/>
                <w:szCs w:val="14"/>
              </w:rPr>
              <w:lastRenderedPageBreak/>
              <w:t>sekretarze biura zarządu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30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4,55</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85,14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85,14</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59,09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3344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Sekretarze medyczni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Funkcjonariusze celni i ochrony granic</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Urzędnicy do spraw podatków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Urzędnicy do spraw świadczeń społecznych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Urzędnicy organów udzielających licencji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Policjanci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Funkcjonariusze służby więziennej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3359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Urzędnicy państwowi do spraw nadzoru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Średni personel z dziedziny prawa i pokrewny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równowaga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wsparcia rodziny, pomocy społecznej i pracy socjalnej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32,31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24,62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0,36</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70,59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Sportowcy i dżokeje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Trenerzy, instruktorzy i działacze sportowi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Instruktorzy fitness i rekreacji ruchowej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Fotografowie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3432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Plastycy, dekoratorzy wnętrz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10,70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71,43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bibliotek, galerii, muzeów, informacji naukowej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3434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Szefowie kuchni i organizatorzy usług gastronomicznych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16,67</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74,00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3435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Aktorzy cyrkowi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3436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Muzycy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6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3439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Średni personel w zakresie działalności artystycznej i kulturalnej gdzie indziej niesklasyfikowany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3512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wsparcia informatycznego i technicznego</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85,71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57,14</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3513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sieci i systemów komputerowych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3514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sieci internetowych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3521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urządzeń do rejestracji i transmisji obrazu i dźwięku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3522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urządzeń telekomunikacyjnych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4110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obsługi biurowej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1,54</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71,06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60,85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53,85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0,03</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4120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Sekretarki (ogólne)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81,25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71,43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4131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Maszynistki i operatorzy edytorów tekstu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4132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wprowadzania danych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Kasjerzy bankowi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37,50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10,62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Bukmacherzy, krupierzy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lombardów i instytucji pożyczkowych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proofErr w:type="spellStart"/>
            <w:r>
              <w:rPr>
                <w:rFonts w:ascii="Calibri" w:hAnsi="Calibri"/>
                <w:color w:val="000000"/>
                <w:sz w:val="14"/>
                <w:szCs w:val="14"/>
              </w:rPr>
              <w:t>Windykatorzy</w:t>
            </w:r>
            <w:proofErr w:type="spellEnd"/>
            <w:r>
              <w:rPr>
                <w:rFonts w:ascii="Calibri" w:hAnsi="Calibri"/>
                <w:color w:val="000000"/>
                <w:sz w:val="14"/>
                <w:szCs w:val="14"/>
              </w:rPr>
              <w:t xml:space="preserv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Konsultanci i inni pracownicy biur podróży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Pracownicy centrów obsługi telefonicznej (pracownicy </w:t>
            </w:r>
            <w:proofErr w:type="spellStart"/>
            <w:r>
              <w:rPr>
                <w:rFonts w:ascii="Calibri" w:hAnsi="Calibri"/>
                <w:color w:val="000000"/>
                <w:sz w:val="14"/>
                <w:szCs w:val="14"/>
              </w:rPr>
              <w:t>call</w:t>
            </w:r>
            <w:proofErr w:type="spellEnd"/>
            <w:r>
              <w:rPr>
                <w:rFonts w:ascii="Calibri" w:hAnsi="Calibri"/>
                <w:color w:val="000000"/>
                <w:sz w:val="14"/>
                <w:szCs w:val="14"/>
              </w:rPr>
              <w:t xml:space="preserve"> center)</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centrali telefonicznych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Recepcjoniści hotelowi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biur informacji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Recepcjoniści (z wyłączeniem hotelowych)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56,25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43,75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4227</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Ankieterzy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4311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do spraw rachunkowości i księgowości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81,48</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4312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do spraw statystyki, finansów i ubezpieczeń</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3,08</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4313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obsługi płacowej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4321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Magazynierzy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24,03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18,18</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39,83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4322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Planiści produkcyjni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4323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do spraw transportu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4411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Pomocnicy biblioteczni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4412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Listonosze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4414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Technicy archiwiści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93,75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93,75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4415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działów kadr</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46,15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38,46</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4419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obsługi biura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Stewardzi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Konduktorzy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5120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Kucharze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21,15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11,54</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9,14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54,69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Kelnerzy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30,43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13,04</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7,48</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64,29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Barmani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64,71</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Fryzjerzy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8,33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8,66</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5142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Kosmetyczki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58,18</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47,27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obsługi technicznej biur, hoteli i innych obiektów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5152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usług domowych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5153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Gospodarze budynków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9,09</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84,72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54,55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5163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zakładów pogrzebowych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5164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Opiekunowie zwierząt domowych i pracownicy zajmujący się zwierzętami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5165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Instruktorzy nauki jazdy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5169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usług osobistych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Sprzedawcy na targowiskach i bazarach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Właściciele sklepów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225,00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78,57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Kierownicy sprzedaży w marketach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Sprzedawcy sklepowi (ekspedienci)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50,54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38,35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10,21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60,64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5230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Kasjerzy i sprzedawcy biletów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27,59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20,69</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61,11</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Agenci sprzedaży bezpośredniej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5244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Sprzedawcy (konsultanci) w centrach sprzedaży telefonicznej / internetowej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5245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Sprzedawcy w stacji paliw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63,64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27,27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11,11</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5246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Wydawcy posiłków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5249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sprzedaży i pokrewni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13,40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38,46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5311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Opiekunowie dziecięcy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88,89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77,78</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3,56</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5312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Asystenci nauczycieli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92,86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69,05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5321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Pomocniczy personel medyczny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5322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domowej opieki osobistej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87,50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5329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opieki osobistej w ochronie zdrowia i pokrewni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5413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ochrony osób i mienia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18,52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18,52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5419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usług ochrony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6111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Rolnicy upraw polowych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6113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Ogrodnicy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6121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Hodowcy zwierząt gospodarskich i domowych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6129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Hodowcy zwierząt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6130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Rolnicy produkcji roślinnej i zwierzęcej</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6210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leśni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6340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Rybacy i zbieracze pracujący na własne potrzeby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konstrukcji budowlanych i konserwatorzy budynków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Murarze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5,88</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54,90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obróbki kamienia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Betoniarze, betoniarze zbrojarze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Cieśle i stolarze budowlani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42,86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budowy dróg</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równowaga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robót stanu surowego i pokrewni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Dekarze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16,67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16,67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Posadzkarze, parkieciarze i </w:t>
            </w:r>
            <w:r>
              <w:rPr>
                <w:rFonts w:ascii="Calibri" w:hAnsi="Calibri"/>
                <w:color w:val="000000"/>
                <w:sz w:val="14"/>
                <w:szCs w:val="14"/>
              </w:rPr>
              <w:lastRenderedPageBreak/>
              <w:t>glazurnicy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10,25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równowaga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7123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Tynkarze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7125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Szklarze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7,20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7126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Hydraulicy i monterzy rurociągów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11,43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7127</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i konserwatorzy instalacji klimatyzacyjnych i chłodniczych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7129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budowlani robót wykończeniowych i pokrewni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11,76</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Malarze budowlani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43,75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Lakiernicy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7133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czyszczący konstrukcje budowlane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Spawacze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3,96</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71,43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Blacharze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przygotowujący i wznoszący konstrukcje metalowe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85,71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14,29</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8,63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Kowale i operatorzy pras kuźniczych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Ślusarze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49,17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98,33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63,04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Ustawiacze i operatorzy </w:t>
            </w:r>
            <w:r>
              <w:rPr>
                <w:rFonts w:ascii="Calibri" w:hAnsi="Calibri"/>
                <w:color w:val="000000"/>
                <w:sz w:val="14"/>
                <w:szCs w:val="14"/>
              </w:rPr>
              <w:lastRenderedPageBreak/>
              <w:t>obrabiarek do metali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12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4,78</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7231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Mechanicy pojazdów samochodowych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2,63</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47,54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21,31</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5,69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55,26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7233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Mechanicy maszyn i urządzeń rolniczych i przemysłowych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21,43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21,43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7,77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47,06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Jubilerzy, złotnicy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Ceramicy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Formowacze wyrobów szklanych, krajacze i szlifierze szkła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44,44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Szyldziarze, grawerzy i zdobnicy ceramiki, szkła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7317</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Rękodzielnicy wyrobów z drewna i pokrewnych materiałów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7318</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Rękodzielnicy wyrobów z tkanin, skóry i pokrewnych materiałów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Rzemieślnicy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Drukarze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7323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Introligatorzy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7411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Elektrycy budowlani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29,41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17,65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64,29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7412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Elektromechanicy i elektromonterzy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41,18</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7413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linii elektrycznych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7421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i serwisanci urządzeń elektronicznych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7422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i serwisanci instalacji i urządzeń teleinformatycznych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92,86</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85,71</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Masarze, robotnicy w przetwórstwie ryb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Piekarze, cukiernicy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4,35</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35,42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16,67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52,17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 produkcji wyrobów mleczarskich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przetwórstwa surowców roślinnych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przygotowujący drewno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Stolarze meblowi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21,43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7,93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Krawcy, kuśnierze, kapelusznicy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67,74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1,11</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Konstruktorzy i </w:t>
            </w:r>
            <w:proofErr w:type="spellStart"/>
            <w:r>
              <w:rPr>
                <w:rFonts w:ascii="Calibri" w:hAnsi="Calibri"/>
                <w:color w:val="000000"/>
                <w:sz w:val="14"/>
                <w:szCs w:val="14"/>
              </w:rPr>
              <w:t>krojczowie</w:t>
            </w:r>
            <w:proofErr w:type="spellEnd"/>
            <w:r>
              <w:rPr>
                <w:rFonts w:ascii="Calibri" w:hAnsi="Calibri"/>
                <w:color w:val="000000"/>
                <w:sz w:val="14"/>
                <w:szCs w:val="14"/>
              </w:rPr>
              <w:t xml:space="preserve"> odzieży</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Szwaczki, hafciarki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28,57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55,56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7534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Tapicerzy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7535</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proofErr w:type="spellStart"/>
            <w:r>
              <w:rPr>
                <w:rFonts w:ascii="Calibri" w:hAnsi="Calibri"/>
                <w:color w:val="000000"/>
                <w:sz w:val="14"/>
                <w:szCs w:val="14"/>
              </w:rPr>
              <w:t>Wyprawiacze</w:t>
            </w:r>
            <w:proofErr w:type="spellEnd"/>
            <w:r>
              <w:rPr>
                <w:rFonts w:ascii="Calibri" w:hAnsi="Calibri"/>
                <w:color w:val="000000"/>
                <w:sz w:val="14"/>
                <w:szCs w:val="14"/>
              </w:rPr>
              <w:t xml:space="preserve"> skór, garbarze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7536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Obuwnicy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26,32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18,42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17,65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0,94</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7537</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Kaletnicy, rymarze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7544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zwalczania szkodników i chwastów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7549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przemysłowi i rzemieślnicy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Górnicy podziemnej i odkrywkowej eksploatacji złóż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urządzeń wiertniczych i wydobywczych ropy, gazu i innych surowców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i urządzeń do produkcji wyrobów cementowych, kamiennych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i urządzeń do produkcji i przetwórstwa metali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i urządzeń do produkcji wyrobów chemicznych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do produkcji wyrobów gumowych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69,23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30,77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Operatorzy maszyn do produkcji wyrobów z tworzyw </w:t>
            </w:r>
            <w:r>
              <w:rPr>
                <w:rFonts w:ascii="Calibri" w:hAnsi="Calibri"/>
                <w:color w:val="000000"/>
                <w:sz w:val="14"/>
                <w:szCs w:val="14"/>
              </w:rPr>
              <w:lastRenderedPageBreak/>
              <w:t>sztucznych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9</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7,14</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8143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do produkcji wyrobów papierniczych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8151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przędzalniczych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8152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tkackich i dziewiarskich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8153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do szycia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8156</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do produkcji obuwia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22,22</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58,00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63,64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8157</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do prania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37,50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6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8159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do produkcji wyrobów włókienniczych, futrzarskich i skórzanych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8160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i urządzeń do produkcji wyrobów spożywczych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16,23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92,86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8171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urządzeń do wyrobu masy papierniczej i produkcji papieru</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8172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maszyn i urządzeń do obróbki drewna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8182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Maszyniści kotłów parowych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8189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innych maszyn i urządzeń przetwórczych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8211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maszyn i urządzeń mechanicznych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8213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sprzętu elektronicznego</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37,00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8219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Monterzy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0,55</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Maszyniści kolejowi i metra</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Dyżurni ruchu, manewrowi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Kierowcy samochodów osobowych i dostawczych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34,69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6,92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51,72</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8331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Kierowcy autobusów i motorniczowie tramwajów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8332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Kierowcy samochodów ciężarowych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57,14</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8341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wolnobieżnych maszyn rolniczych i leśnych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8342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Operatorzy sprzętu do robót ziemnych i urządzeń pokrewnych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2,42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8343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Maszyniści i operatorzy maszyn i urządzeń dźwigowo-transportowych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9,29</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71,43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8344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Kierowcy operatorzy wózków jezdniowych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0,65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8350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Marynarze i pokrewni (z wyłączeniem sił zbrojnych)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9111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Pomoce domowe i sprzątaczki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9112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Pomoce i sprzątaczki biurowe, hotelowe i pokrewne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27</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64,29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9121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Praczki ręczne i prasowacze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28,57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28,57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9122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Czyściciele pojazdów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66,67</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7,67</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9123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Zmywacze okien</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0,33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9129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Pozostali pracownicy zajmujący się sprzątaniem</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28,50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25,00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9213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wykonujący prace proste przy uprawie roślin i hodowli zwierząt</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9214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wykonujący prace proste w ogrodnictwie i sadownictwie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88,89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9311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wykonujący prace proste w kopalniach i kamieniołomach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9312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wykonujący prace proste w budownictwie drogowym, wodnym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69,05</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2,38</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1,83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62,50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9313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wykonujący prace proste w budownictwie ogólnym</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123</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29</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19,40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14,93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63,92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12,17</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5,25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46,03</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9321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Ręczni pakowacze i </w:t>
            </w:r>
            <w:proofErr w:type="spellStart"/>
            <w:r>
              <w:rPr>
                <w:rFonts w:ascii="Calibri" w:hAnsi="Calibri"/>
                <w:color w:val="000000"/>
                <w:sz w:val="14"/>
                <w:szCs w:val="14"/>
              </w:rPr>
              <w:t>znakowacze</w:t>
            </w:r>
            <w:proofErr w:type="spellEnd"/>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21,83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45,45</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9329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wykonujący prace proste w przemyśle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64,71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41,18</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23,17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16,35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59,09</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9333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Robotnicy pracujący przy przeładunku towarów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33,33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10,58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42,33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55,56</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1,12</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9334</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Układacze towarów na półkach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0,50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7,33</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1,09</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9411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Pracownicy przygotowujący posiłki typu </w:t>
            </w:r>
            <w:proofErr w:type="spellStart"/>
            <w:r>
              <w:rPr>
                <w:rFonts w:ascii="Calibri" w:hAnsi="Calibri"/>
                <w:color w:val="000000"/>
                <w:sz w:val="14"/>
                <w:szCs w:val="14"/>
              </w:rPr>
              <w:t>fast</w:t>
            </w:r>
            <w:proofErr w:type="spellEnd"/>
            <w:r>
              <w:rPr>
                <w:rFonts w:ascii="Calibri" w:hAnsi="Calibri"/>
                <w:color w:val="000000"/>
                <w:sz w:val="14"/>
                <w:szCs w:val="14"/>
              </w:rPr>
              <w:t xml:space="preserve"> </w:t>
            </w:r>
            <w:proofErr w:type="spellStart"/>
            <w:r>
              <w:rPr>
                <w:rFonts w:ascii="Calibri" w:hAnsi="Calibri"/>
                <w:color w:val="000000"/>
                <w:sz w:val="14"/>
                <w:szCs w:val="14"/>
              </w:rPr>
              <w:t>food</w:t>
            </w:r>
            <w:proofErr w:type="spellEnd"/>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9412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Pomoce kuchenne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26</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70,91</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61,82</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3,65</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43,48</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0,73</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9510</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świadczący usługi na ulicach</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214</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1,92</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17,83</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0,11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0,01</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9611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Ładowacze nieczystości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1,67</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20,00</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9612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Sortowacze odpadów</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9613</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Zamiatacze i 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19</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57,89</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57,89</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4,50</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2,84</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9621</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xml:space="preserve">Gońcy, bagażowi i </w:t>
            </w:r>
            <w:r>
              <w:rPr>
                <w:rFonts w:ascii="Calibri" w:hAnsi="Calibri"/>
                <w:color w:val="000000"/>
                <w:sz w:val="14"/>
                <w:szCs w:val="14"/>
              </w:rPr>
              <w:lastRenderedPageBreak/>
              <w:t>pokrewni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8</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4,83</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60,00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0,88</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 xml:space="preserve">max </w:t>
            </w:r>
            <w:r>
              <w:rPr>
                <w:rFonts w:ascii="Calibri" w:hAnsi="Calibri"/>
                <w:color w:val="000000"/>
                <w:sz w:val="14"/>
                <w:szCs w:val="14"/>
              </w:rPr>
              <w:lastRenderedPageBreak/>
              <w:t>nadwyżka</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lastRenderedPageBreak/>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785"/>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lastRenderedPageBreak/>
              <w:t>9622</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Pracownicy wykonujący dorywcze prace proste</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127</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0,25</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14,58</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max deficyt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center"/>
              <w:rPr>
                <w:rFonts w:ascii="Calibri" w:hAnsi="Calibri"/>
                <w:color w:val="000000"/>
                <w:sz w:val="14"/>
                <w:szCs w:val="14"/>
              </w:rPr>
            </w:pPr>
            <w:r>
              <w:rPr>
                <w:rFonts w:ascii="Calibri" w:hAnsi="Calibri"/>
                <w:color w:val="000000"/>
                <w:sz w:val="14"/>
                <w:szCs w:val="14"/>
              </w:rPr>
              <w:t>9629</w:t>
            </w:r>
          </w:p>
        </w:tc>
        <w:tc>
          <w:tcPr>
            <w:tcW w:w="1361" w:type="dxa"/>
            <w:gridSpan w:val="3"/>
            <w:tcBorders>
              <w:top w:val="single" w:sz="4" w:space="0" w:color="959595"/>
              <w:left w:val="single" w:sz="4" w:space="0" w:color="959595"/>
              <w:bottom w:val="nil"/>
              <w:right w:val="nil"/>
            </w:tcBorders>
            <w:shd w:val="clear" w:color="auto" w:fill="auto"/>
            <w:hideMark/>
          </w:tcPr>
          <w:p w:rsidR="003F107A" w:rsidRDefault="003F107A" w:rsidP="0038043A">
            <w:pPr>
              <w:spacing w:line="240" w:lineRule="auto"/>
              <w:rPr>
                <w:rFonts w:ascii="Calibri" w:hAnsi="Calibri"/>
                <w:color w:val="000000"/>
                <w:sz w:val="14"/>
                <w:szCs w:val="14"/>
              </w:rPr>
            </w:pPr>
            <w:r>
              <w:rPr>
                <w:rFonts w:ascii="Calibri" w:hAnsi="Calibri"/>
                <w:color w:val="000000"/>
                <w:sz w:val="14"/>
                <w:szCs w:val="14"/>
              </w:rPr>
              <w:t>Pracownicy wykonujący prace proste gdzie indziej niesklasyfikowani</w:t>
            </w:r>
          </w:p>
        </w:tc>
        <w:tc>
          <w:tcPr>
            <w:tcW w:w="454"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82</w:t>
            </w:r>
          </w:p>
        </w:tc>
        <w:tc>
          <w:tcPr>
            <w:tcW w:w="461"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87</w:t>
            </w:r>
          </w:p>
        </w:tc>
        <w:tc>
          <w:tcPr>
            <w:tcW w:w="55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w:t>
            </w:r>
          </w:p>
        </w:tc>
        <w:tc>
          <w:tcPr>
            <w:tcW w:w="567" w:type="dxa"/>
            <w:gridSpan w:val="2"/>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0,00</w:t>
            </w:r>
          </w:p>
        </w:tc>
        <w:tc>
          <w:tcPr>
            <w:tcW w:w="566"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w:t>
            </w:r>
          </w:p>
        </w:tc>
        <w:tc>
          <w:tcPr>
            <w:tcW w:w="85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95</w:t>
            </w:r>
          </w:p>
        </w:tc>
        <w:tc>
          <w:tcPr>
            <w:tcW w:w="627"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w:t>
            </w:r>
          </w:p>
        </w:tc>
        <w:tc>
          <w:tcPr>
            <w:tcW w:w="1118"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49,47</w:t>
            </w:r>
          </w:p>
        </w:tc>
        <w:tc>
          <w:tcPr>
            <w:tcW w:w="691"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32,63</w:t>
            </w:r>
          </w:p>
        </w:tc>
        <w:tc>
          <w:tcPr>
            <w:tcW w:w="1106"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41,08</w:t>
            </w:r>
          </w:p>
        </w:tc>
        <w:tc>
          <w:tcPr>
            <w:tcW w:w="1105"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8,92</w:t>
            </w:r>
          </w:p>
        </w:tc>
        <w:tc>
          <w:tcPr>
            <w:tcW w:w="555"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4,61</w:t>
            </w:r>
          </w:p>
        </w:tc>
        <w:tc>
          <w:tcPr>
            <w:tcW w:w="873"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57,50</w:t>
            </w:r>
          </w:p>
        </w:tc>
        <w:tc>
          <w:tcPr>
            <w:tcW w:w="729" w:type="dxa"/>
            <w:gridSpan w:val="3"/>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1,06</w:t>
            </w:r>
          </w:p>
        </w:tc>
        <w:tc>
          <w:tcPr>
            <w:tcW w:w="792" w:type="dxa"/>
            <w:gridSpan w:val="4"/>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695" w:type="dxa"/>
            <w:gridSpan w:val="5"/>
            <w:tcBorders>
              <w:top w:val="single" w:sz="4" w:space="0" w:color="959595"/>
              <w:left w:val="single" w:sz="4" w:space="0" w:color="959595"/>
              <w:bottom w:val="nil"/>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w:t>
            </w:r>
          </w:p>
        </w:tc>
        <w:tc>
          <w:tcPr>
            <w:tcW w:w="825" w:type="dxa"/>
            <w:gridSpan w:val="6"/>
            <w:tcBorders>
              <w:top w:val="single" w:sz="4" w:space="0" w:color="959595"/>
              <w:left w:val="single" w:sz="4" w:space="0" w:color="959595"/>
              <w:bottom w:val="nil"/>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0,02</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8043A">
        <w:trPr>
          <w:gridBefore w:val="3"/>
          <w:wBefore w:w="709" w:type="dxa"/>
          <w:trHeight w:val="300"/>
        </w:trPr>
        <w:tc>
          <w:tcPr>
            <w:tcW w:w="568"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Razem</w:t>
            </w:r>
          </w:p>
        </w:tc>
        <w:tc>
          <w:tcPr>
            <w:tcW w:w="1361"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rPr>
                <w:rFonts w:ascii="Calibri" w:hAnsi="Calibri"/>
                <w:color w:val="000000"/>
                <w:sz w:val="14"/>
                <w:szCs w:val="14"/>
              </w:rPr>
            </w:pPr>
            <w:r>
              <w:rPr>
                <w:rFonts w:ascii="Calibri" w:hAnsi="Calibri"/>
                <w:color w:val="000000"/>
                <w:sz w:val="14"/>
                <w:szCs w:val="14"/>
              </w:rPr>
              <w:t> </w:t>
            </w:r>
          </w:p>
        </w:tc>
        <w:tc>
          <w:tcPr>
            <w:tcW w:w="454"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3889</w:t>
            </w:r>
          </w:p>
        </w:tc>
        <w:tc>
          <w:tcPr>
            <w:tcW w:w="461" w:type="dxa"/>
            <w:gridSpan w:val="2"/>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4059</w:t>
            </w:r>
          </w:p>
        </w:tc>
        <w:tc>
          <w:tcPr>
            <w:tcW w:w="559"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2384</w:t>
            </w:r>
          </w:p>
        </w:tc>
        <w:tc>
          <w:tcPr>
            <w:tcW w:w="567" w:type="dxa"/>
            <w:gridSpan w:val="2"/>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57</w:t>
            </w:r>
          </w:p>
        </w:tc>
        <w:tc>
          <w:tcPr>
            <w:tcW w:w="708"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2,39</w:t>
            </w:r>
          </w:p>
        </w:tc>
        <w:tc>
          <w:tcPr>
            <w:tcW w:w="566"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1325</w:t>
            </w:r>
          </w:p>
        </w:tc>
        <w:tc>
          <w:tcPr>
            <w:tcW w:w="852" w:type="dxa"/>
            <w:gridSpan w:val="4"/>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4416</w:t>
            </w:r>
          </w:p>
        </w:tc>
        <w:tc>
          <w:tcPr>
            <w:tcW w:w="627" w:type="dxa"/>
            <w:gridSpan w:val="5"/>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401</w:t>
            </w:r>
          </w:p>
        </w:tc>
        <w:tc>
          <w:tcPr>
            <w:tcW w:w="1118" w:type="dxa"/>
            <w:gridSpan w:val="5"/>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31,93</w:t>
            </w:r>
          </w:p>
        </w:tc>
        <w:tc>
          <w:tcPr>
            <w:tcW w:w="691" w:type="dxa"/>
            <w:gridSpan w:val="4"/>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23,53</w:t>
            </w:r>
          </w:p>
        </w:tc>
        <w:tc>
          <w:tcPr>
            <w:tcW w:w="1106" w:type="dxa"/>
            <w:gridSpan w:val="4"/>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1105"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555" w:type="dxa"/>
            <w:gridSpan w:val="4"/>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873" w:type="dxa"/>
            <w:gridSpan w:val="4"/>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729" w:type="dxa"/>
            <w:gridSpan w:val="3"/>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792" w:type="dxa"/>
            <w:gridSpan w:val="4"/>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695" w:type="dxa"/>
            <w:gridSpan w:val="5"/>
            <w:tcBorders>
              <w:top w:val="single" w:sz="4" w:space="0" w:color="959595"/>
              <w:left w:val="single" w:sz="4" w:space="0" w:color="959595"/>
              <w:bottom w:val="single" w:sz="4" w:space="0" w:color="959595"/>
              <w:right w:val="nil"/>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825" w:type="dxa"/>
            <w:gridSpan w:val="6"/>
            <w:tcBorders>
              <w:top w:val="single" w:sz="4" w:space="0" w:color="959595"/>
              <w:left w:val="single" w:sz="4" w:space="0" w:color="959595"/>
              <w:bottom w:val="single" w:sz="4" w:space="0" w:color="959595"/>
              <w:right w:val="single" w:sz="4" w:space="0" w:color="959595"/>
            </w:tcBorders>
            <w:shd w:val="clear" w:color="auto" w:fill="auto"/>
            <w:hideMark/>
          </w:tcPr>
          <w:p w:rsidR="003F107A" w:rsidRDefault="003F107A" w:rsidP="003F107A">
            <w:pPr>
              <w:spacing w:line="240" w:lineRule="auto"/>
              <w:jc w:val="right"/>
              <w:rPr>
                <w:rFonts w:ascii="Calibri" w:hAnsi="Calibri"/>
                <w:color w:val="000000"/>
                <w:sz w:val="14"/>
                <w:szCs w:val="14"/>
              </w:rPr>
            </w:pPr>
            <w:r>
              <w:rPr>
                <w:rFonts w:ascii="Calibri" w:hAnsi="Calibri"/>
                <w:color w:val="000000"/>
                <w:sz w:val="14"/>
                <w:szCs w:val="14"/>
              </w:rPr>
              <w:t>X</w:t>
            </w:r>
          </w:p>
        </w:tc>
        <w:tc>
          <w:tcPr>
            <w:tcW w:w="160" w:type="dxa"/>
            <w:tcBorders>
              <w:top w:val="nil"/>
              <w:left w:val="nil"/>
              <w:bottom w:val="nil"/>
              <w:right w:val="nil"/>
            </w:tcBorders>
            <w:shd w:val="clear" w:color="auto" w:fill="auto"/>
            <w:noWrap/>
            <w:vAlign w:val="bottom"/>
            <w:hideMark/>
          </w:tcPr>
          <w:p w:rsidR="003F107A" w:rsidRDefault="003F107A">
            <w:pPr>
              <w:rPr>
                <w:rFonts w:ascii="Calibri" w:hAnsi="Calibri"/>
                <w:color w:val="000000"/>
              </w:rPr>
            </w:pPr>
          </w:p>
        </w:tc>
      </w:tr>
      <w:tr w:rsidR="003F107A" w:rsidTr="003F107A">
        <w:trPr>
          <w:gridBefore w:val="3"/>
          <w:wBefore w:w="709" w:type="dxa"/>
          <w:trHeight w:val="300"/>
        </w:trPr>
        <w:tc>
          <w:tcPr>
            <w:tcW w:w="15372" w:type="dxa"/>
            <w:gridSpan w:val="74"/>
            <w:tcBorders>
              <w:top w:val="nil"/>
              <w:left w:val="nil"/>
              <w:bottom w:val="nil"/>
              <w:right w:val="nil"/>
            </w:tcBorders>
            <w:shd w:val="clear" w:color="auto" w:fill="auto"/>
            <w:hideMark/>
          </w:tcPr>
          <w:p w:rsidR="003F107A" w:rsidRPr="003F107A" w:rsidRDefault="003F107A" w:rsidP="003F107A">
            <w:pPr>
              <w:spacing w:line="240" w:lineRule="auto"/>
              <w:rPr>
                <w:rFonts w:cs="Helvetica"/>
                <w:b/>
                <w:bCs/>
                <w:color w:val="000000"/>
                <w:sz w:val="18"/>
                <w:szCs w:val="18"/>
              </w:rPr>
            </w:pPr>
            <w:r w:rsidRPr="003F107A">
              <w:rPr>
                <w:rFonts w:cs="Helvetica"/>
                <w:b/>
                <w:bCs/>
                <w:color w:val="000000"/>
                <w:sz w:val="18"/>
                <w:szCs w:val="18"/>
              </w:rPr>
              <w:t>* Należy wpisać jedno z następujących: max deficyt, deficyt, równowaga, nadwyżka, max nadwyżka - w pozostałych przypadkach „ - ”.</w:t>
            </w:r>
          </w:p>
        </w:tc>
      </w:tr>
      <w:tr w:rsidR="003F107A" w:rsidTr="003F107A">
        <w:trPr>
          <w:gridBefore w:val="3"/>
          <w:wBefore w:w="709" w:type="dxa"/>
          <w:trHeight w:val="300"/>
        </w:trPr>
        <w:tc>
          <w:tcPr>
            <w:tcW w:w="15372" w:type="dxa"/>
            <w:gridSpan w:val="74"/>
            <w:tcBorders>
              <w:top w:val="nil"/>
              <w:left w:val="nil"/>
              <w:bottom w:val="nil"/>
              <w:right w:val="nil"/>
            </w:tcBorders>
            <w:shd w:val="clear" w:color="auto" w:fill="auto"/>
            <w:hideMark/>
          </w:tcPr>
          <w:p w:rsidR="003F107A" w:rsidRPr="003F107A" w:rsidRDefault="003F107A" w:rsidP="003F107A">
            <w:pPr>
              <w:spacing w:line="240" w:lineRule="auto"/>
              <w:rPr>
                <w:rFonts w:cs="Helvetica"/>
                <w:b/>
                <w:bCs/>
                <w:color w:val="000000"/>
                <w:sz w:val="18"/>
                <w:szCs w:val="18"/>
              </w:rPr>
            </w:pPr>
            <w:r w:rsidRPr="003F107A">
              <w:rPr>
                <w:rFonts w:cs="Helvetica"/>
                <w:b/>
                <w:bCs/>
                <w:color w:val="000000"/>
                <w:sz w:val="18"/>
                <w:szCs w:val="18"/>
              </w:rPr>
              <w:t>** Nie dotyczy pierwszego roku prowadzenia monitoringu według nowych zaleceń metodycznych.</w:t>
            </w:r>
          </w:p>
        </w:tc>
      </w:tr>
      <w:tr w:rsidR="00DA0461" w:rsidTr="003F107A">
        <w:trPr>
          <w:gridAfter w:val="2"/>
          <w:wAfter w:w="295" w:type="dxa"/>
          <w:trHeight w:val="288"/>
        </w:trPr>
        <w:tc>
          <w:tcPr>
            <w:tcW w:w="15786" w:type="dxa"/>
            <w:gridSpan w:val="75"/>
            <w:tcBorders>
              <w:top w:val="nil"/>
              <w:left w:val="nil"/>
              <w:bottom w:val="nil"/>
              <w:right w:val="nil"/>
            </w:tcBorders>
            <w:shd w:val="clear" w:color="auto" w:fill="auto"/>
            <w:hideMark/>
          </w:tcPr>
          <w:p w:rsidR="003F107A" w:rsidRDefault="003F107A" w:rsidP="00C97AC6">
            <w:pPr>
              <w:rPr>
                <w:rFonts w:ascii="Helvetica" w:hAnsi="Helvetica" w:cs="Helvetica"/>
                <w:b/>
                <w:bCs/>
                <w:color w:val="000000"/>
                <w:sz w:val="20"/>
                <w:szCs w:val="20"/>
              </w:rPr>
            </w:pPr>
          </w:p>
          <w:p w:rsidR="003F107A" w:rsidRDefault="003F107A" w:rsidP="00C97AC6">
            <w:pPr>
              <w:rPr>
                <w:rFonts w:ascii="Helvetica" w:hAnsi="Helvetica" w:cs="Helvetica"/>
                <w:b/>
                <w:bCs/>
                <w:color w:val="000000"/>
                <w:sz w:val="20"/>
                <w:szCs w:val="20"/>
              </w:rPr>
            </w:pPr>
          </w:p>
          <w:p w:rsidR="003F107A" w:rsidRDefault="003F107A" w:rsidP="00C97AC6">
            <w:pPr>
              <w:rPr>
                <w:rFonts w:ascii="Helvetica" w:hAnsi="Helvetica" w:cs="Helvetica"/>
                <w:b/>
                <w:bCs/>
                <w:color w:val="000000"/>
                <w:sz w:val="20"/>
                <w:szCs w:val="20"/>
              </w:rPr>
            </w:pPr>
          </w:p>
          <w:p w:rsidR="003F107A" w:rsidRDefault="003F107A" w:rsidP="00C97AC6">
            <w:pPr>
              <w:rPr>
                <w:rFonts w:ascii="Helvetica" w:hAnsi="Helvetica" w:cs="Helvetica"/>
                <w:b/>
                <w:bCs/>
                <w:color w:val="000000"/>
                <w:sz w:val="20"/>
                <w:szCs w:val="20"/>
              </w:rPr>
            </w:pPr>
          </w:p>
          <w:p w:rsidR="00054FE8" w:rsidRDefault="00054FE8" w:rsidP="00C97AC6">
            <w:pPr>
              <w:rPr>
                <w:rFonts w:ascii="Helvetica" w:hAnsi="Helvetica" w:cs="Helvetica"/>
                <w:b/>
                <w:bCs/>
                <w:color w:val="000000"/>
                <w:sz w:val="20"/>
                <w:szCs w:val="20"/>
              </w:rPr>
            </w:pPr>
          </w:p>
        </w:tc>
      </w:tr>
      <w:tr w:rsidR="00DA0461" w:rsidTr="003F107A">
        <w:trPr>
          <w:gridAfter w:val="2"/>
          <w:wAfter w:w="295" w:type="dxa"/>
          <w:trHeight w:val="288"/>
        </w:trPr>
        <w:tc>
          <w:tcPr>
            <w:tcW w:w="15786" w:type="dxa"/>
            <w:gridSpan w:val="75"/>
            <w:tcBorders>
              <w:top w:val="nil"/>
              <w:left w:val="nil"/>
              <w:bottom w:val="nil"/>
              <w:right w:val="nil"/>
            </w:tcBorders>
            <w:shd w:val="clear" w:color="auto" w:fill="auto"/>
            <w:hideMark/>
          </w:tcPr>
          <w:p w:rsidR="00DA0461" w:rsidRPr="00CC2AD9" w:rsidRDefault="00DA0461" w:rsidP="00DA0461">
            <w:pPr>
              <w:spacing w:line="240" w:lineRule="auto"/>
              <w:rPr>
                <w:rFonts w:cstheme="minorHAnsi"/>
                <w:b/>
                <w:bCs/>
                <w:color w:val="000000"/>
                <w:sz w:val="16"/>
                <w:szCs w:val="16"/>
              </w:rPr>
            </w:pPr>
          </w:p>
        </w:tc>
      </w:tr>
      <w:tr w:rsidR="00DA0461" w:rsidTr="003F107A">
        <w:trPr>
          <w:gridAfter w:val="2"/>
          <w:wAfter w:w="295" w:type="dxa"/>
          <w:trHeight w:val="288"/>
        </w:trPr>
        <w:tc>
          <w:tcPr>
            <w:tcW w:w="15786" w:type="dxa"/>
            <w:gridSpan w:val="75"/>
            <w:tcBorders>
              <w:top w:val="nil"/>
              <w:left w:val="nil"/>
              <w:bottom w:val="nil"/>
              <w:right w:val="nil"/>
            </w:tcBorders>
            <w:shd w:val="clear" w:color="auto" w:fill="auto"/>
            <w:hideMark/>
          </w:tcPr>
          <w:p w:rsidR="00DA0461" w:rsidRPr="00CC2AD9" w:rsidRDefault="00DA0461">
            <w:pPr>
              <w:rPr>
                <w:rFonts w:cstheme="minorHAnsi"/>
                <w:b/>
                <w:bCs/>
                <w:color w:val="000000"/>
                <w:sz w:val="16"/>
                <w:szCs w:val="16"/>
              </w:rPr>
            </w:pPr>
          </w:p>
        </w:tc>
      </w:tr>
      <w:tr w:rsidR="009F00C9" w:rsidRPr="009F00C9" w:rsidTr="003F107A">
        <w:trPr>
          <w:gridAfter w:val="5"/>
          <w:wAfter w:w="678" w:type="dxa"/>
          <w:trHeight w:val="288"/>
        </w:trPr>
        <w:tc>
          <w:tcPr>
            <w:tcW w:w="15403" w:type="dxa"/>
            <w:gridSpan w:val="72"/>
            <w:tcBorders>
              <w:top w:val="nil"/>
              <w:left w:val="nil"/>
              <w:bottom w:val="nil"/>
              <w:right w:val="nil"/>
            </w:tcBorders>
            <w:shd w:val="clear" w:color="auto" w:fill="auto"/>
            <w:hideMark/>
          </w:tcPr>
          <w:p w:rsidR="00DA0461" w:rsidRPr="00DA0461" w:rsidRDefault="00DA0461" w:rsidP="00FF25D0">
            <w:pPr>
              <w:spacing w:after="0" w:line="240" w:lineRule="auto"/>
              <w:rPr>
                <w:rFonts w:ascii="Calibri" w:eastAsia="Times New Roman" w:hAnsi="Calibri" w:cs="Calibri"/>
                <w:b/>
                <w:bCs/>
                <w:color w:val="000000"/>
                <w:sz w:val="20"/>
                <w:szCs w:val="20"/>
                <w:lang w:eastAsia="pl-PL"/>
              </w:rPr>
            </w:pPr>
          </w:p>
        </w:tc>
      </w:tr>
    </w:tbl>
    <w:p w:rsidR="00CC2AD9" w:rsidRDefault="00CC2AD9" w:rsidP="00E866CC">
      <w:pPr>
        <w:rPr>
          <w:b/>
        </w:rPr>
      </w:pPr>
    </w:p>
    <w:p w:rsidR="00CC2AD9" w:rsidRDefault="00CC2AD9" w:rsidP="00E866CC">
      <w:pPr>
        <w:rPr>
          <w:b/>
        </w:rPr>
      </w:pPr>
    </w:p>
    <w:p w:rsidR="00CC2AD9" w:rsidRDefault="00CC2AD9" w:rsidP="00E866CC">
      <w:pPr>
        <w:rPr>
          <w:b/>
        </w:rPr>
      </w:pPr>
    </w:p>
    <w:p w:rsidR="00730090" w:rsidRDefault="00730090" w:rsidP="00E866CC">
      <w:pPr>
        <w:rPr>
          <w:b/>
        </w:rPr>
      </w:pPr>
    </w:p>
    <w:p w:rsidR="00AB0CC1" w:rsidRDefault="00CC2AD9" w:rsidP="00E866CC">
      <w:pPr>
        <w:rPr>
          <w:b/>
        </w:rPr>
      </w:pPr>
      <w:r>
        <w:rPr>
          <w:b/>
        </w:rPr>
        <w:t xml:space="preserve"> </w:t>
      </w:r>
    </w:p>
    <w:p w:rsidR="00E866CC" w:rsidRDefault="00A83CCF" w:rsidP="00E866CC">
      <w:pPr>
        <w:rPr>
          <w:b/>
        </w:rPr>
      </w:pPr>
      <w:r w:rsidRPr="00A83CCF">
        <w:rPr>
          <w:b/>
        </w:rPr>
        <w:lastRenderedPageBreak/>
        <w:t>Załącznik 2.  Rynek edukacyjny</w:t>
      </w:r>
      <w:r w:rsidR="00644E04">
        <w:rPr>
          <w:b/>
        </w:rPr>
        <w:t xml:space="preserve"> (dane z Systemu Informacji Oświatowej MEN)</w:t>
      </w:r>
    </w:p>
    <w:tbl>
      <w:tblPr>
        <w:tblW w:w="14162" w:type="dxa"/>
        <w:tblInd w:w="55" w:type="dxa"/>
        <w:tblCellMar>
          <w:left w:w="70" w:type="dxa"/>
          <w:right w:w="70" w:type="dxa"/>
        </w:tblCellMar>
        <w:tblLook w:val="04A0"/>
      </w:tblPr>
      <w:tblGrid>
        <w:gridCol w:w="2850"/>
        <w:gridCol w:w="1701"/>
        <w:gridCol w:w="1690"/>
        <w:gridCol w:w="1855"/>
        <w:gridCol w:w="1959"/>
        <w:gridCol w:w="1952"/>
        <w:gridCol w:w="1959"/>
        <w:gridCol w:w="196"/>
      </w:tblGrid>
      <w:tr w:rsidR="00796136" w:rsidRPr="00796136" w:rsidTr="00796136">
        <w:trPr>
          <w:trHeight w:val="312"/>
        </w:trPr>
        <w:tc>
          <w:tcPr>
            <w:tcW w:w="14162" w:type="dxa"/>
            <w:gridSpan w:val="8"/>
            <w:tcBorders>
              <w:top w:val="nil"/>
              <w:left w:val="nil"/>
              <w:bottom w:val="nil"/>
              <w:right w:val="nil"/>
            </w:tcBorders>
            <w:shd w:val="clear" w:color="auto" w:fill="auto"/>
            <w:hideMark/>
          </w:tcPr>
          <w:p w:rsidR="00796136" w:rsidRPr="00796136" w:rsidRDefault="00796136" w:rsidP="00796136">
            <w:pPr>
              <w:spacing w:after="0" w:line="240" w:lineRule="auto"/>
              <w:rPr>
                <w:rFonts w:ascii="Helvetica" w:eastAsia="Times New Roman" w:hAnsi="Helvetica" w:cs="Times New Roman"/>
                <w:b/>
                <w:bCs/>
                <w:color w:val="000000"/>
                <w:sz w:val="18"/>
                <w:szCs w:val="18"/>
                <w:lang w:eastAsia="pl-PL"/>
              </w:rPr>
            </w:pPr>
            <w:r w:rsidRPr="00796136">
              <w:rPr>
                <w:rFonts w:ascii="Helvetica" w:eastAsia="Times New Roman" w:hAnsi="Helvetica" w:cs="Times New Roman"/>
                <w:b/>
                <w:bCs/>
                <w:color w:val="000000"/>
                <w:sz w:val="18"/>
                <w:szCs w:val="18"/>
                <w:lang w:eastAsia="pl-PL"/>
              </w:rPr>
              <w:t>Tabela 1. Liczba absolwentów oraz bezrobotnych absolwentów według ostatnio ukończonej szkoły w 2017 roku</w:t>
            </w:r>
          </w:p>
        </w:tc>
      </w:tr>
      <w:tr w:rsidR="00796136" w:rsidRPr="00796136" w:rsidTr="00630E63">
        <w:trPr>
          <w:trHeight w:val="312"/>
        </w:trPr>
        <w:tc>
          <w:tcPr>
            <w:tcW w:w="2850"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Nazwa szkoły</w:t>
            </w:r>
          </w:p>
        </w:tc>
        <w:tc>
          <w:tcPr>
            <w:tcW w:w="3391" w:type="dxa"/>
            <w:gridSpan w:val="2"/>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Liczba absolwentów w roku szkolnym poprzedzającym rok sprawozdawczy</w:t>
            </w:r>
          </w:p>
        </w:tc>
        <w:tc>
          <w:tcPr>
            <w:tcW w:w="3814" w:type="dxa"/>
            <w:gridSpan w:val="2"/>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Liczba bezrobotnych absolwentów</w:t>
            </w:r>
          </w:p>
        </w:tc>
        <w:tc>
          <w:tcPr>
            <w:tcW w:w="3911" w:type="dxa"/>
            <w:gridSpan w:val="2"/>
            <w:tcBorders>
              <w:top w:val="single" w:sz="4" w:space="0" w:color="959595"/>
              <w:left w:val="single" w:sz="4" w:space="0" w:color="959595"/>
              <w:bottom w:val="nil"/>
              <w:right w:val="single" w:sz="4" w:space="0" w:color="959595"/>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Wskaźnik frakcji bezrobotnych absolwentów wśród absolwentów (%)</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nil"/>
              <w:left w:val="single" w:sz="4" w:space="0" w:color="999999"/>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color w:val="000000"/>
                <w:lang w:eastAsia="pl-PL"/>
              </w:rPr>
            </w:pPr>
            <w:r w:rsidRPr="00796136">
              <w:rPr>
                <w:rFonts w:ascii="Calibri" w:eastAsia="Times New Roman" w:hAnsi="Calibri" w:cs="Times New Roman"/>
                <w:color w:val="000000"/>
                <w:lang w:eastAsia="pl-PL"/>
              </w:rPr>
              <w:t> </w:t>
            </w:r>
          </w:p>
        </w:tc>
        <w:tc>
          <w:tcPr>
            <w:tcW w:w="1701"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ogółem</w:t>
            </w:r>
          </w:p>
        </w:tc>
        <w:tc>
          <w:tcPr>
            <w:tcW w:w="1690"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posiadający tytuł zawodowy*</w:t>
            </w:r>
          </w:p>
        </w:tc>
        <w:tc>
          <w:tcPr>
            <w:tcW w:w="1855"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koniec grudnia roku poprzedniego</w:t>
            </w:r>
          </w:p>
        </w:tc>
        <w:tc>
          <w:tcPr>
            <w:tcW w:w="1959"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koniec maja roku sprawozdawczego</w:t>
            </w:r>
          </w:p>
        </w:tc>
        <w:tc>
          <w:tcPr>
            <w:tcW w:w="1952"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koniec grudnia roku poprzedniego</w:t>
            </w:r>
          </w:p>
        </w:tc>
        <w:tc>
          <w:tcPr>
            <w:tcW w:w="1959" w:type="dxa"/>
            <w:tcBorders>
              <w:top w:val="single" w:sz="4" w:space="0" w:color="959595"/>
              <w:left w:val="single" w:sz="4" w:space="0" w:color="959595"/>
              <w:bottom w:val="nil"/>
              <w:right w:val="single" w:sz="4" w:space="0" w:color="959595"/>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koniec maja roku sprawozdawczego</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3"/>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I LICEUM OGÓLNOKSZTAŁCĄCE IM. STEFANA CZARNIECKIEGO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202</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1,49%</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1,49%</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99"/>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 xml:space="preserve">II LICEUM OGÓLNOKSZTAŁCĄCE IM. GEN. GUSTAWA </w:t>
            </w:r>
            <w:proofErr w:type="spellStart"/>
            <w:r w:rsidRPr="00730090">
              <w:rPr>
                <w:rFonts w:ascii="Calibri" w:eastAsia="Times New Roman" w:hAnsi="Calibri" w:cs="Times New Roman"/>
                <w:b/>
                <w:color w:val="000000"/>
                <w:sz w:val="16"/>
                <w:szCs w:val="16"/>
                <w:lang w:eastAsia="pl-PL"/>
              </w:rPr>
              <w:t>ORLICZ-DRESZERA</w:t>
            </w:r>
            <w:proofErr w:type="spellEnd"/>
            <w:r w:rsidRPr="00730090">
              <w:rPr>
                <w:rFonts w:ascii="Calibri" w:eastAsia="Times New Roman" w:hAnsi="Calibri" w:cs="Times New Roman"/>
                <w:b/>
                <w:color w:val="000000"/>
                <w:sz w:val="16"/>
                <w:szCs w:val="16"/>
                <w:lang w:eastAsia="pl-PL"/>
              </w:rPr>
              <w:t xml:space="preserve">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222</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0,90%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1,35%</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III LICEUM OGÓLNOKSZTAŁCĄCE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121</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1,65%</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0,83%</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9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IV LICEUM OGÓLNOKSZTAŁCĄCE IM. DR. JADWIGI MŁODOWSKIEJ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115</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3,48%</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0,87%</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OGÓLNOKSZTAŁCĄCE DLA DOROSŁYCH</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555"/>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OGÓLNOKSZTAŁCĄCE DLA DOROSŁYCH "ŻAK"</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99</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1,01%</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565"/>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OGÓLNOKSZTAŁCĄCE DLA DOROSŁYCH JOBS</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18</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548"/>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OGÓLNOKSZTAŁCĄCE DLA DOROSŁYCH NR VII</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46</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2,17%</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565"/>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OGÓLNOKSZTAŁCĄCE DLA DOROSŁYCH WILIAMS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29</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6,90%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OGÓLNOKSZTAŁCĄCE NR VI</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LICEUM PLASTYCZNE IM. BERNANDA MORANDO W ZAMOŚCIU</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566"/>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MEDYCZNE STUDIUM ZAWODOWE IM. ST. LIEBHARTA W LUBLINIE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MEDYCZNE STUDIUM ZAWODOWE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96</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91</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4,17%</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4,17%</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22"/>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OŚRODEK SZKOLENIA, DORADZTWA I PROMOCJI LUBELSKIEJ IZBY RZEMIEŚLNICZEJ W LUBLINIE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7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PAŃSTWOWA SZKOŁA MUZYCZNA I ST. IM. IGNACEGO JANA PADEREWSKIEGO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PAŃSTWOWA SZKOŁA MUZYCZNA II ST.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CENTRUM NAUKI I BIZNESU "ŻAK"</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196</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2,55%</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0,51%</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35"/>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DETEKTYWÓW I PRACOWNIKÓW OCHRONY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285</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DLA DOROSŁYCH "KURSOR"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59</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1,69%</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DLA DOROSŁYCH JOBS</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48</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EUROPEJSKA W LUBLINIE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5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MEDYCZNA "ŻAK"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OPIEKI MEDYCZNEJ "ŻAK"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POLICEALNA SZKOŁA WILIAMS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46</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POLICEALNA SZKOŁA ZAWODOWA "ŻAK"</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SPOŁECZNA SZKOŁA MUZYCZNA I ST.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SZKOŁA POLICEALNA DLA DOROSŁYCH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62</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29</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1,61%</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1,61%</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730090">
        <w:trPr>
          <w:trHeight w:val="544"/>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SZKOŁA SPECJALNA PRZYSPOSABIAJĄCA DO PRACY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EKONOMICZNE NR 3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69</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62</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1,45%</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2,90%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NR 1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23</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4,29%</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2,86%</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12"/>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NR 2</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109</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89</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3,67%</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2,75%</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NR 4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111</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66</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4,50%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NR 5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65</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57</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3,08%</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3,08%</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12"/>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W OKSZOWIE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730090">
        <w:trPr>
          <w:trHeight w:val="689"/>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TECHNIKUM ZAKŁADU DOSKONALENIA ZAWODOWEGO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UZUPEŁNIAJĄCE LICEUM OGÓLNOKSZTAŁCĄCE DLA DOROSŁYCH "ŻAK"</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730090">
        <w:trPr>
          <w:trHeight w:val="72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ZAOCZNE LICEUM OGÓLNOKSZTAŁCĄCE DLA DOROSŁYCH "KURSOR"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31</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9,68%</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3,23%</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ZASADNICZA SZKOŁA ZAWODOWA NR 1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88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ZASADNICZA SZKOŁA ZAWODOWA NR 2 IM. BOHATERÓW KOŁOBRZESKIEGO PUŁKU ARTYLERII</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38</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2,63%</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5,26%</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NR 4 W CHEŁMIE</w:t>
            </w:r>
          </w:p>
        </w:tc>
        <w:tc>
          <w:tcPr>
            <w:tcW w:w="1701" w:type="dxa"/>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48</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41</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8,33%</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6,25%</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67"/>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ZASADNICZA SZKOŁA ZAWODOWA NR 5</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24</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4,17%</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701"/>
        </w:trPr>
        <w:tc>
          <w:tcPr>
            <w:tcW w:w="2850"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ZASADNICZA SZKOŁA ZAWODOWA SPECJALNA NR 6 W CHEŁMIE</w:t>
            </w:r>
          </w:p>
        </w:tc>
        <w:tc>
          <w:tcPr>
            <w:tcW w:w="1701" w:type="dxa"/>
            <w:tcBorders>
              <w:top w:val="single" w:sz="4" w:space="0" w:color="959595"/>
              <w:left w:val="single" w:sz="4" w:space="0" w:color="959595"/>
              <w:bottom w:val="nil"/>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w:t>
            </w:r>
          </w:p>
        </w:tc>
        <w:tc>
          <w:tcPr>
            <w:tcW w:w="1690"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855"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9"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952" w:type="dxa"/>
            <w:tcBorders>
              <w:top w:val="single" w:sz="4" w:space="0" w:color="959595"/>
              <w:left w:val="single" w:sz="4" w:space="0" w:color="959595"/>
              <w:bottom w:val="nil"/>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3,70%</w:t>
            </w:r>
          </w:p>
        </w:tc>
        <w:tc>
          <w:tcPr>
            <w:tcW w:w="1959" w:type="dxa"/>
            <w:tcBorders>
              <w:top w:val="single" w:sz="4" w:space="0" w:color="959595"/>
              <w:left w:val="single" w:sz="4" w:space="0" w:color="959595"/>
              <w:bottom w:val="nil"/>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3,70%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27"/>
        </w:trPr>
        <w:tc>
          <w:tcPr>
            <w:tcW w:w="2850" w:type="dxa"/>
            <w:tcBorders>
              <w:top w:val="single" w:sz="4" w:space="0" w:color="959595"/>
              <w:left w:val="single" w:sz="4" w:space="0" w:color="959595"/>
              <w:bottom w:val="single" w:sz="4" w:space="0" w:color="959595"/>
              <w:right w:val="nil"/>
            </w:tcBorders>
            <w:shd w:val="clear" w:color="auto" w:fill="auto"/>
            <w:hideMark/>
          </w:tcPr>
          <w:p w:rsidR="00796136" w:rsidRPr="00730090" w:rsidRDefault="00796136" w:rsidP="00796136">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ZASADNICZA SZKOŁA ZAWODOWA ZAKŁADU DOSKONALENIA ZAWODOWEGO W CHEŁMIE</w:t>
            </w:r>
          </w:p>
        </w:tc>
        <w:tc>
          <w:tcPr>
            <w:tcW w:w="1701" w:type="dxa"/>
            <w:tcBorders>
              <w:top w:val="single" w:sz="4" w:space="0" w:color="959595"/>
              <w:left w:val="single" w:sz="4" w:space="0" w:color="959595"/>
              <w:bottom w:val="single" w:sz="4" w:space="0" w:color="959595"/>
              <w:right w:val="nil"/>
            </w:tcBorders>
            <w:shd w:val="clear" w:color="auto" w:fill="auto"/>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23</w:t>
            </w:r>
          </w:p>
        </w:tc>
        <w:tc>
          <w:tcPr>
            <w:tcW w:w="1690" w:type="dxa"/>
            <w:tcBorders>
              <w:top w:val="single" w:sz="4" w:space="0" w:color="959595"/>
              <w:left w:val="single" w:sz="4" w:space="0" w:color="959595"/>
              <w:bottom w:val="single" w:sz="4" w:space="0" w:color="959595"/>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21</w:t>
            </w:r>
          </w:p>
        </w:tc>
        <w:tc>
          <w:tcPr>
            <w:tcW w:w="1855" w:type="dxa"/>
            <w:tcBorders>
              <w:top w:val="single" w:sz="4" w:space="0" w:color="959595"/>
              <w:left w:val="single" w:sz="4" w:space="0" w:color="959595"/>
              <w:bottom w:val="single" w:sz="4" w:space="0" w:color="959595"/>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9" w:type="dxa"/>
            <w:tcBorders>
              <w:top w:val="single" w:sz="4" w:space="0" w:color="959595"/>
              <w:left w:val="single" w:sz="4" w:space="0" w:color="959595"/>
              <w:bottom w:val="single" w:sz="4" w:space="0" w:color="959595"/>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952" w:type="dxa"/>
            <w:tcBorders>
              <w:top w:val="single" w:sz="4" w:space="0" w:color="959595"/>
              <w:left w:val="single" w:sz="4" w:space="0" w:color="959595"/>
              <w:bottom w:val="single" w:sz="4" w:space="0" w:color="959595"/>
              <w:right w:val="nil"/>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59"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796136" w:rsidRPr="00730090" w:rsidRDefault="00796136" w:rsidP="00796136">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96"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796136">
        <w:trPr>
          <w:trHeight w:val="312"/>
        </w:trPr>
        <w:tc>
          <w:tcPr>
            <w:tcW w:w="14162" w:type="dxa"/>
            <w:gridSpan w:val="8"/>
            <w:tcBorders>
              <w:top w:val="nil"/>
              <w:left w:val="nil"/>
              <w:bottom w:val="nil"/>
              <w:right w:val="nil"/>
            </w:tcBorders>
            <w:shd w:val="clear" w:color="auto" w:fill="auto"/>
            <w:hideMark/>
          </w:tcPr>
          <w:p w:rsidR="00796136" w:rsidRPr="00796136" w:rsidRDefault="00796136" w:rsidP="00796136">
            <w:pPr>
              <w:spacing w:after="0" w:line="240" w:lineRule="auto"/>
              <w:rPr>
                <w:rFonts w:ascii="Helvetica" w:eastAsia="Times New Roman" w:hAnsi="Helvetica" w:cs="Times New Roman"/>
                <w:b/>
                <w:bCs/>
                <w:color w:val="000000"/>
                <w:sz w:val="18"/>
                <w:szCs w:val="18"/>
                <w:lang w:eastAsia="pl-PL"/>
              </w:rPr>
            </w:pPr>
            <w:r w:rsidRPr="00796136">
              <w:rPr>
                <w:rFonts w:ascii="Helvetica" w:eastAsia="Times New Roman" w:hAnsi="Helvetica" w:cs="Times New Roman"/>
                <w:b/>
                <w:bCs/>
                <w:color w:val="000000"/>
                <w:sz w:val="18"/>
                <w:szCs w:val="18"/>
                <w:lang w:eastAsia="pl-PL"/>
              </w:rPr>
              <w:t>* Liczba absolwentów, którzy zdali egzamin potwierdzający kwalifikacje zawodowe.</w:t>
            </w:r>
          </w:p>
        </w:tc>
      </w:tr>
    </w:tbl>
    <w:p w:rsidR="00796136" w:rsidRDefault="00796136" w:rsidP="00796136">
      <w:pPr>
        <w:spacing w:line="240" w:lineRule="auto"/>
        <w:rPr>
          <w:b/>
        </w:rPr>
      </w:pPr>
    </w:p>
    <w:tbl>
      <w:tblPr>
        <w:tblW w:w="14939" w:type="dxa"/>
        <w:tblInd w:w="55" w:type="dxa"/>
        <w:tblLayout w:type="fixed"/>
        <w:tblCellMar>
          <w:left w:w="70" w:type="dxa"/>
          <w:right w:w="70" w:type="dxa"/>
        </w:tblCellMar>
        <w:tblLook w:val="04A0"/>
      </w:tblPr>
      <w:tblGrid>
        <w:gridCol w:w="1858"/>
        <w:gridCol w:w="851"/>
        <w:gridCol w:w="157"/>
        <w:gridCol w:w="300"/>
        <w:gridCol w:w="535"/>
        <w:gridCol w:w="234"/>
        <w:gridCol w:w="758"/>
        <w:gridCol w:w="630"/>
        <w:gridCol w:w="262"/>
        <w:gridCol w:w="140"/>
        <w:gridCol w:w="1094"/>
        <w:gridCol w:w="731"/>
        <w:gridCol w:w="140"/>
        <w:gridCol w:w="547"/>
        <w:gridCol w:w="1276"/>
        <w:gridCol w:w="1279"/>
        <w:gridCol w:w="280"/>
        <w:gridCol w:w="463"/>
        <w:gridCol w:w="1380"/>
        <w:gridCol w:w="1842"/>
        <w:gridCol w:w="22"/>
        <w:gridCol w:w="160"/>
      </w:tblGrid>
      <w:tr w:rsidR="00796136" w:rsidRPr="00796136" w:rsidTr="00630E63">
        <w:trPr>
          <w:trHeight w:val="300"/>
        </w:trPr>
        <w:tc>
          <w:tcPr>
            <w:tcW w:w="14939" w:type="dxa"/>
            <w:gridSpan w:val="22"/>
            <w:tcBorders>
              <w:top w:val="nil"/>
              <w:left w:val="nil"/>
              <w:bottom w:val="nil"/>
              <w:right w:val="nil"/>
            </w:tcBorders>
            <w:shd w:val="clear" w:color="auto" w:fill="auto"/>
            <w:hideMark/>
          </w:tcPr>
          <w:p w:rsidR="00796136" w:rsidRPr="00796136" w:rsidRDefault="00796136" w:rsidP="00796136">
            <w:pPr>
              <w:spacing w:after="0" w:line="240" w:lineRule="auto"/>
              <w:rPr>
                <w:rFonts w:ascii="Helvetica" w:eastAsia="Times New Roman" w:hAnsi="Helvetica" w:cs="Times New Roman"/>
                <w:b/>
                <w:bCs/>
                <w:color w:val="000000"/>
                <w:sz w:val="18"/>
                <w:szCs w:val="18"/>
                <w:lang w:eastAsia="pl-PL"/>
              </w:rPr>
            </w:pPr>
            <w:r w:rsidRPr="00796136">
              <w:rPr>
                <w:rFonts w:ascii="Helvetica" w:eastAsia="Times New Roman" w:hAnsi="Helvetica" w:cs="Times New Roman"/>
                <w:b/>
                <w:bCs/>
                <w:color w:val="000000"/>
                <w:sz w:val="18"/>
                <w:szCs w:val="18"/>
                <w:lang w:eastAsia="pl-PL"/>
              </w:rPr>
              <w:t>Tabela 1</w:t>
            </w:r>
            <w:r>
              <w:rPr>
                <w:rFonts w:ascii="Helvetica" w:eastAsia="Times New Roman" w:hAnsi="Helvetica" w:cs="Times New Roman"/>
                <w:b/>
                <w:bCs/>
                <w:color w:val="000000"/>
                <w:sz w:val="18"/>
                <w:szCs w:val="18"/>
                <w:lang w:eastAsia="pl-PL"/>
              </w:rPr>
              <w:t>a</w:t>
            </w:r>
            <w:r w:rsidRPr="00796136">
              <w:rPr>
                <w:rFonts w:ascii="Helvetica" w:eastAsia="Times New Roman" w:hAnsi="Helvetica" w:cs="Times New Roman"/>
                <w:b/>
                <w:bCs/>
                <w:color w:val="000000"/>
                <w:sz w:val="18"/>
                <w:szCs w:val="18"/>
                <w:lang w:eastAsia="pl-PL"/>
              </w:rPr>
              <w:t>. Liczba absolwentów oraz bezrobotnych absolwentów według ostatnio ukończonej szkoły w 2017 roku (</w:t>
            </w:r>
            <w:proofErr w:type="spellStart"/>
            <w:r w:rsidRPr="00796136">
              <w:rPr>
                <w:rFonts w:ascii="Helvetica" w:eastAsia="Times New Roman" w:hAnsi="Helvetica" w:cs="Times New Roman"/>
                <w:b/>
                <w:bCs/>
                <w:color w:val="000000"/>
                <w:sz w:val="18"/>
                <w:szCs w:val="18"/>
                <w:lang w:eastAsia="pl-PL"/>
              </w:rPr>
              <w:t>cd</w:t>
            </w:r>
            <w:proofErr w:type="spellEnd"/>
            <w:r w:rsidRPr="00796136">
              <w:rPr>
                <w:rFonts w:ascii="Helvetica" w:eastAsia="Times New Roman" w:hAnsi="Helvetica" w:cs="Times New Roman"/>
                <w:b/>
                <w:bCs/>
                <w:color w:val="000000"/>
                <w:sz w:val="18"/>
                <w:szCs w:val="18"/>
                <w:lang w:eastAsia="pl-PL"/>
              </w:rPr>
              <w:t>.)</w:t>
            </w: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Nazwa szkoły</w:t>
            </w:r>
          </w:p>
        </w:tc>
        <w:tc>
          <w:tcPr>
            <w:tcW w:w="4384" w:type="dxa"/>
            <w:gridSpan w:val="8"/>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Liczba absolwentów w roku szkolnym kończącym się w roku sprawozdawczym</w:t>
            </w:r>
          </w:p>
        </w:tc>
        <w:tc>
          <w:tcPr>
            <w:tcW w:w="3985" w:type="dxa"/>
            <w:gridSpan w:val="6"/>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Liczba bezrobotnych absolwentów</w:t>
            </w:r>
          </w:p>
        </w:tc>
        <w:tc>
          <w:tcPr>
            <w:tcW w:w="3244" w:type="dxa"/>
            <w:gridSpan w:val="3"/>
            <w:tcBorders>
              <w:top w:val="single" w:sz="4" w:space="0" w:color="959595"/>
              <w:left w:val="single" w:sz="4" w:space="0" w:color="959595"/>
              <w:bottom w:val="nil"/>
              <w:right w:val="single" w:sz="4" w:space="0" w:color="959595"/>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Wskaźnik frakcji bezrobotnych absolwentów wśród absolwentów (%)</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nil"/>
              <w:left w:val="single" w:sz="4" w:space="0" w:color="999999"/>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color w:val="000000"/>
                <w:lang w:eastAsia="pl-PL"/>
              </w:rPr>
            </w:pPr>
            <w:r w:rsidRPr="00796136">
              <w:rPr>
                <w:rFonts w:ascii="Calibri" w:eastAsia="Times New Roman" w:hAnsi="Calibri" w:cs="Times New Roman"/>
                <w:color w:val="000000"/>
                <w:lang w:eastAsia="pl-PL"/>
              </w:rPr>
              <w:t> </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ogółem</w:t>
            </w:r>
          </w:p>
        </w:tc>
        <w:tc>
          <w:tcPr>
            <w:tcW w:w="222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posiadający tytuł zawodowy*</w:t>
            </w:r>
          </w:p>
        </w:tc>
        <w:tc>
          <w:tcPr>
            <w:tcW w:w="3985" w:type="dxa"/>
            <w:gridSpan w:val="6"/>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koniec grudnia roku sprawozdawczego</w:t>
            </w:r>
          </w:p>
        </w:tc>
        <w:tc>
          <w:tcPr>
            <w:tcW w:w="3244" w:type="dxa"/>
            <w:gridSpan w:val="3"/>
            <w:tcBorders>
              <w:top w:val="single" w:sz="4" w:space="0" w:color="959595"/>
              <w:left w:val="single" w:sz="4" w:space="0" w:color="959595"/>
              <w:bottom w:val="nil"/>
              <w:right w:val="single" w:sz="4" w:space="0" w:color="959595"/>
            </w:tcBorders>
            <w:shd w:val="clear" w:color="auto" w:fill="auto"/>
            <w:hideMark/>
          </w:tcPr>
          <w:p w:rsidR="00796136" w:rsidRPr="00796136" w:rsidRDefault="00796136" w:rsidP="00796136">
            <w:pPr>
              <w:spacing w:after="0" w:line="240" w:lineRule="auto"/>
              <w:jc w:val="center"/>
              <w:rPr>
                <w:rFonts w:ascii="Calibri" w:eastAsia="Times New Roman" w:hAnsi="Calibri" w:cs="Times New Roman"/>
                <w:b/>
                <w:bCs/>
                <w:color w:val="000000"/>
                <w:sz w:val="16"/>
                <w:szCs w:val="16"/>
                <w:lang w:eastAsia="pl-PL"/>
              </w:rPr>
            </w:pPr>
            <w:r w:rsidRPr="00796136">
              <w:rPr>
                <w:rFonts w:ascii="Calibri" w:eastAsia="Times New Roman" w:hAnsi="Calibri" w:cs="Times New Roman"/>
                <w:b/>
                <w:bCs/>
                <w:color w:val="000000"/>
                <w:sz w:val="16"/>
                <w:szCs w:val="16"/>
                <w:lang w:eastAsia="pl-PL"/>
              </w:rPr>
              <w:t>koniec grudnia roku sprawozdawczego</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I LICEUM OGÓLNOKSZTAŁCĄCE IM. STEFANA CZARNIECKIEGO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196</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 xml:space="preserve">II LICEUM OGÓLNOKSZTAŁCĄCE IM. GEN. GUSTAWA </w:t>
            </w:r>
            <w:proofErr w:type="spellStart"/>
            <w:r w:rsidRPr="00796136">
              <w:rPr>
                <w:rFonts w:ascii="Calibri" w:eastAsia="Times New Roman" w:hAnsi="Calibri" w:cs="Times New Roman"/>
                <w:color w:val="000000"/>
                <w:sz w:val="16"/>
                <w:szCs w:val="16"/>
                <w:lang w:eastAsia="pl-PL"/>
              </w:rPr>
              <w:t>ORLICZ-DRESZERA</w:t>
            </w:r>
            <w:proofErr w:type="spellEnd"/>
            <w:r w:rsidRPr="00796136">
              <w:rPr>
                <w:rFonts w:ascii="Calibri" w:eastAsia="Times New Roman" w:hAnsi="Calibri" w:cs="Times New Roman"/>
                <w:color w:val="000000"/>
                <w:sz w:val="16"/>
                <w:szCs w:val="16"/>
                <w:lang w:eastAsia="pl-PL"/>
              </w:rPr>
              <w:t xml:space="preserve">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198</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1,01%</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III LICEUM OGÓLNOKSZTAŁCĄCE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81</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IV LICEUM OGÓLNOKSZTAŁCĄCE IM. DR. JADWIGI MŁODOWSKIEJ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85</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1,18%</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LICEUM OGÓLNOKSZTAŁCĄCE AKADEMIA UMIEJĘTNOŚCI W LUBLINIE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LICEUM OGÓLNOKSZTAŁCĄCE DLA DOROSŁYCH "ŻAK"</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78</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1,28%</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lastRenderedPageBreak/>
              <w:t>LICEUM OGÓLNOKSZTAŁCĄCE DLA DOROSŁYCH JOBS</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LICEUM OGÓLNOKSZTAŁCĄCE DLA DOROSŁYCH NR VII</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36</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2,78%</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LICEUM OGÓLNOKSZTAŁCĄCE DLA DOROSŁYCH WILIAMS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24</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4,17%</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MEDYCZNE STUDIUM ZAWODOWE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111</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92</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3,60%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NIEPUBLICZNE POMATURALNE STUDIUM KSZTAŁCENIA ANIMATORÓW KULTURY I BIBLIOTEKARZY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31</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6,45%</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OŚRODEK SZKOLENIA, DORADZTWA I PROMOCJI LUBELSKIEJ IZBY RZEMIEŚLNICZEJ W LUBLINIE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PAŃSTWOWA SZKOŁA MUZYCZNA I ST. IM. IGNACEGO JANA PADEREWSKIEGO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16</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PAŃSTWOWA SZKOŁA MUZYCZNA II ST.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POLICEALNA SZKOŁA CENTRUM NAUKI I BIZNESU "ŻAK"</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132</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39</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2,27%</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POLICEALNA SZKOŁA DETEKTYWÓW I PRACOWNIKÓW OCHRONY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159</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POLICEALNA SZKOŁA DLA DOROSŁYCH "KURSOR"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43</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17</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POLICEALNA SZKOŁA DLA DOROSŁYCH JOBS</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52</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 xml:space="preserve">POLICEALNA SZKOŁA MEDYCZNA "ŻAK" </w:t>
            </w:r>
            <w:r w:rsidR="00630E63">
              <w:rPr>
                <w:rFonts w:ascii="Calibri" w:eastAsia="Times New Roman" w:hAnsi="Calibri" w:cs="Times New Roman"/>
                <w:color w:val="000000"/>
                <w:sz w:val="16"/>
                <w:szCs w:val="16"/>
                <w:lang w:eastAsia="pl-PL"/>
              </w:rPr>
              <w:br/>
            </w:r>
            <w:r w:rsidRPr="00796136">
              <w:rPr>
                <w:rFonts w:ascii="Calibri" w:eastAsia="Times New Roman" w:hAnsi="Calibri" w:cs="Times New Roman"/>
                <w:color w:val="000000"/>
                <w:sz w:val="16"/>
                <w:szCs w:val="16"/>
                <w:lang w:eastAsia="pl-PL"/>
              </w:rPr>
              <w:t>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POLICEALNA SZKOŁA OPIEKI MEDYCZNEJ "ŻAK"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19</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19</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lastRenderedPageBreak/>
              <w:t>POLICEALNA SZKOŁA WILIAMS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55</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17</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POLICEALNA SZKOŁA ZAWODOWA "ŻAK"</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48</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SPOŁECZNA SZKOŁA MUZYCZNA I ST.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5</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SZKOŁA POLICEALNA DLA DOROSŁYCH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44</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15</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2,27%</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SZKOŁA SPECJALNA PRZYSPOSABIAJĄCA DO PRACY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TECHNIKUM EKONOMICZNE NR 3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88</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82</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3,41%</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TECHNIKUM NR 1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63</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18</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3,17%</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TECHNIKUM NR 2</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119</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1,68%</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TECHNIKUM NR 4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104</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83</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1,92%</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TECHNIKUM NR 5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119</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5</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4,20%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TECHNIKUM ZAKŁADU DOSKONALENIA ZAWODOWEGO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13</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13</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7,69%</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ZAOCZNE LICEUM OGÓLNOKSZTAŁCĄCE DLA DOROSŁYCH "KURSOR"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36</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2,78%</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DLA DOROSŁYCH NR 7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NR 1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112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NR 2 IM. BOHATERÓW KOŁOBRZESKIEGO PUŁKU ARTYLERII</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NR 4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2</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450"/>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NR 5</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675"/>
        </w:trPr>
        <w:tc>
          <w:tcPr>
            <w:tcW w:w="3166"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lastRenderedPageBreak/>
              <w:t>ZASADNICZA SZKOŁA ZAWODOWA SPECJALNA NR 6 W CHEŁMIE</w:t>
            </w:r>
          </w:p>
        </w:tc>
        <w:tc>
          <w:tcPr>
            <w:tcW w:w="2157" w:type="dxa"/>
            <w:gridSpan w:val="4"/>
            <w:tcBorders>
              <w:top w:val="single" w:sz="4" w:space="0" w:color="959595"/>
              <w:left w:val="single" w:sz="4" w:space="0" w:color="959595"/>
              <w:bottom w:val="nil"/>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nil"/>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nil"/>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900"/>
        </w:trPr>
        <w:tc>
          <w:tcPr>
            <w:tcW w:w="3166" w:type="dxa"/>
            <w:gridSpan w:val="4"/>
            <w:tcBorders>
              <w:top w:val="single" w:sz="4" w:space="0" w:color="959595"/>
              <w:left w:val="single" w:sz="4" w:space="0" w:color="959595"/>
              <w:bottom w:val="single" w:sz="4" w:space="0" w:color="959595"/>
              <w:right w:val="nil"/>
            </w:tcBorders>
            <w:shd w:val="clear" w:color="auto" w:fill="auto"/>
            <w:hideMark/>
          </w:tcPr>
          <w:p w:rsidR="00796136" w:rsidRPr="00796136" w:rsidRDefault="00796136" w:rsidP="00796136">
            <w:pPr>
              <w:spacing w:after="0" w:line="240" w:lineRule="auto"/>
              <w:rPr>
                <w:rFonts w:ascii="Calibri" w:eastAsia="Times New Roman" w:hAnsi="Calibri" w:cs="Times New Roman"/>
                <w:color w:val="000000"/>
                <w:sz w:val="16"/>
                <w:szCs w:val="16"/>
                <w:lang w:eastAsia="pl-PL"/>
              </w:rPr>
            </w:pPr>
            <w:r w:rsidRPr="00796136">
              <w:rPr>
                <w:rFonts w:ascii="Calibri" w:eastAsia="Times New Roman" w:hAnsi="Calibri" w:cs="Times New Roman"/>
                <w:color w:val="000000"/>
                <w:sz w:val="16"/>
                <w:szCs w:val="16"/>
                <w:lang w:eastAsia="pl-PL"/>
              </w:rPr>
              <w:t>ZASADNICZA SZKOŁA ZAWODOWA ZAKŁADU DOSKONALENIA ZAWODOWEGO W CHEŁMIE</w:t>
            </w:r>
          </w:p>
        </w:tc>
        <w:tc>
          <w:tcPr>
            <w:tcW w:w="2157" w:type="dxa"/>
            <w:gridSpan w:val="4"/>
            <w:tcBorders>
              <w:top w:val="single" w:sz="4" w:space="0" w:color="959595"/>
              <w:left w:val="single" w:sz="4" w:space="0" w:color="959595"/>
              <w:bottom w:val="single" w:sz="4" w:space="0" w:color="959595"/>
              <w:right w:val="nil"/>
            </w:tcBorders>
            <w:shd w:val="clear" w:color="auto" w:fill="auto"/>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2227" w:type="dxa"/>
            <w:gridSpan w:val="4"/>
            <w:tcBorders>
              <w:top w:val="single" w:sz="4" w:space="0" w:color="959595"/>
              <w:left w:val="single" w:sz="4" w:space="0" w:color="959595"/>
              <w:bottom w:val="single" w:sz="4" w:space="0" w:color="959595"/>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w:t>
            </w:r>
          </w:p>
        </w:tc>
        <w:tc>
          <w:tcPr>
            <w:tcW w:w="3985" w:type="dxa"/>
            <w:gridSpan w:val="6"/>
            <w:tcBorders>
              <w:top w:val="single" w:sz="4" w:space="0" w:color="959595"/>
              <w:left w:val="single" w:sz="4" w:space="0" w:color="959595"/>
              <w:bottom w:val="single" w:sz="4" w:space="0" w:color="959595"/>
              <w:right w:val="nil"/>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1</w:t>
            </w:r>
          </w:p>
        </w:tc>
        <w:tc>
          <w:tcPr>
            <w:tcW w:w="3244"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796136" w:rsidRPr="00796136" w:rsidRDefault="00796136" w:rsidP="00796136">
            <w:pPr>
              <w:spacing w:after="0" w:line="240" w:lineRule="auto"/>
              <w:jc w:val="right"/>
              <w:rPr>
                <w:rFonts w:ascii="Calibri" w:eastAsia="Times New Roman" w:hAnsi="Calibri" w:cs="Times New Roman"/>
                <w:color w:val="000000"/>
                <w:sz w:val="18"/>
                <w:szCs w:val="18"/>
                <w:lang w:eastAsia="pl-PL"/>
              </w:rPr>
            </w:pPr>
            <w:r w:rsidRPr="00796136">
              <w:rPr>
                <w:rFonts w:ascii="Calibri" w:eastAsia="Times New Roman" w:hAnsi="Calibri" w:cs="Times New Roman"/>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796136" w:rsidRPr="00796136" w:rsidTr="00630E63">
        <w:trPr>
          <w:trHeight w:val="300"/>
        </w:trPr>
        <w:tc>
          <w:tcPr>
            <w:tcW w:w="14939" w:type="dxa"/>
            <w:gridSpan w:val="22"/>
            <w:tcBorders>
              <w:top w:val="nil"/>
              <w:left w:val="nil"/>
              <w:bottom w:val="nil"/>
              <w:right w:val="nil"/>
            </w:tcBorders>
            <w:shd w:val="clear" w:color="auto" w:fill="auto"/>
            <w:hideMark/>
          </w:tcPr>
          <w:p w:rsidR="00796136" w:rsidRPr="00796136" w:rsidRDefault="00796136" w:rsidP="00796136">
            <w:pPr>
              <w:spacing w:after="0" w:line="240" w:lineRule="auto"/>
              <w:rPr>
                <w:rFonts w:ascii="Helvetica" w:eastAsia="Times New Roman" w:hAnsi="Helvetica" w:cs="Times New Roman"/>
                <w:b/>
                <w:bCs/>
                <w:color w:val="000000"/>
                <w:sz w:val="18"/>
                <w:szCs w:val="18"/>
                <w:lang w:eastAsia="pl-PL"/>
              </w:rPr>
            </w:pPr>
            <w:r w:rsidRPr="00796136">
              <w:rPr>
                <w:rFonts w:ascii="Helvetica" w:eastAsia="Times New Roman" w:hAnsi="Helvetica" w:cs="Times New Roman"/>
                <w:b/>
                <w:bCs/>
                <w:color w:val="000000"/>
                <w:sz w:val="18"/>
                <w:szCs w:val="18"/>
                <w:lang w:eastAsia="pl-PL"/>
              </w:rPr>
              <w:t>* Liczba absolwentów, którzy zdali egzamin potwierdzający kwalifikacje zawodowe.</w:t>
            </w:r>
          </w:p>
        </w:tc>
      </w:tr>
      <w:tr w:rsidR="00796136" w:rsidRPr="00796136" w:rsidTr="00630E63">
        <w:trPr>
          <w:trHeight w:val="300"/>
        </w:trPr>
        <w:tc>
          <w:tcPr>
            <w:tcW w:w="2866" w:type="dxa"/>
            <w:gridSpan w:val="3"/>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1069" w:type="dxa"/>
            <w:gridSpan w:val="3"/>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1650" w:type="dxa"/>
            <w:gridSpan w:val="3"/>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2105" w:type="dxa"/>
            <w:gridSpan w:val="4"/>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3102" w:type="dxa"/>
            <w:gridSpan w:val="3"/>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4147" w:type="dxa"/>
            <w:gridSpan w:val="6"/>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630E63" w:rsidRPr="00630E63" w:rsidTr="00630E63">
        <w:trPr>
          <w:gridAfter w:val="2"/>
          <w:wAfter w:w="182" w:type="dxa"/>
          <w:trHeight w:val="300"/>
        </w:trPr>
        <w:tc>
          <w:tcPr>
            <w:tcW w:w="14757" w:type="dxa"/>
            <w:gridSpan w:val="20"/>
            <w:tcBorders>
              <w:top w:val="nil"/>
              <w:left w:val="nil"/>
              <w:bottom w:val="nil"/>
              <w:right w:val="nil"/>
            </w:tcBorders>
            <w:shd w:val="clear" w:color="auto" w:fill="auto"/>
            <w:hideMark/>
          </w:tcPr>
          <w:p w:rsidR="00630E63" w:rsidRPr="00630E63" w:rsidRDefault="00630E63" w:rsidP="00AB0CC1">
            <w:pPr>
              <w:spacing w:after="0" w:line="240" w:lineRule="auto"/>
              <w:rPr>
                <w:rFonts w:ascii="Helvetica" w:eastAsia="Times New Roman" w:hAnsi="Helvetica" w:cs="Times New Roman"/>
                <w:b/>
                <w:bCs/>
                <w:color w:val="000000"/>
                <w:sz w:val="18"/>
                <w:szCs w:val="18"/>
                <w:lang w:eastAsia="pl-PL"/>
              </w:rPr>
            </w:pPr>
            <w:r w:rsidRPr="00630E63">
              <w:rPr>
                <w:rFonts w:ascii="Helvetica" w:eastAsia="Times New Roman" w:hAnsi="Helvetica" w:cs="Times New Roman"/>
                <w:b/>
                <w:bCs/>
                <w:color w:val="000000"/>
                <w:sz w:val="18"/>
                <w:szCs w:val="18"/>
                <w:lang w:eastAsia="pl-PL"/>
              </w:rPr>
              <w:t xml:space="preserve">Tabela </w:t>
            </w:r>
            <w:r w:rsidR="00AB0CC1">
              <w:rPr>
                <w:rFonts w:ascii="Helvetica" w:eastAsia="Times New Roman" w:hAnsi="Helvetica" w:cs="Times New Roman"/>
                <w:b/>
                <w:bCs/>
                <w:color w:val="000000"/>
                <w:sz w:val="18"/>
                <w:szCs w:val="18"/>
                <w:lang w:eastAsia="pl-PL"/>
              </w:rPr>
              <w:t>2</w:t>
            </w:r>
            <w:r w:rsidRPr="00630E63">
              <w:rPr>
                <w:rFonts w:ascii="Helvetica" w:eastAsia="Times New Roman" w:hAnsi="Helvetica" w:cs="Times New Roman"/>
                <w:b/>
                <w:bCs/>
                <w:color w:val="000000"/>
                <w:sz w:val="18"/>
                <w:szCs w:val="18"/>
                <w:lang w:eastAsia="pl-PL"/>
              </w:rPr>
              <w:t>. Liczba absolwentów oraz bezrobotnych absolwentów według elementarnej grupy zawodów w 2017 roku</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Nazwa elementarnej grupy zawodów</w:t>
            </w:r>
          </w:p>
        </w:tc>
        <w:tc>
          <w:tcPr>
            <w:tcW w:w="1843" w:type="dxa"/>
            <w:gridSpan w:val="4"/>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Liczba absolwentów w roku szkolnym poprzedzającym rok sprawozdawczy</w:t>
            </w:r>
          </w:p>
        </w:tc>
        <w:tc>
          <w:tcPr>
            <w:tcW w:w="2024" w:type="dxa"/>
            <w:gridSpan w:val="5"/>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Liczba bezrobotnych absolwentów**</w:t>
            </w:r>
          </w:p>
        </w:tc>
        <w:tc>
          <w:tcPr>
            <w:tcW w:w="2512" w:type="dxa"/>
            <w:gridSpan w:val="4"/>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Liczba bezrobotnych</w:t>
            </w:r>
          </w:p>
        </w:tc>
        <w:tc>
          <w:tcPr>
            <w:tcW w:w="2835" w:type="dxa"/>
            <w:gridSpan w:val="3"/>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Wskaźnik frakcji bezrobotnych absolwentów wśród absolwentów</w:t>
            </w:r>
          </w:p>
        </w:tc>
        <w:tc>
          <w:tcPr>
            <w:tcW w:w="3685" w:type="dxa"/>
            <w:gridSpan w:val="3"/>
            <w:tcBorders>
              <w:top w:val="single" w:sz="4" w:space="0" w:color="959595"/>
              <w:left w:val="single" w:sz="4" w:space="0" w:color="959595"/>
              <w:bottom w:val="nil"/>
              <w:right w:val="single" w:sz="4" w:space="0" w:color="959595"/>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Wskaźnik frakcji bezrobotnych absolwentów wśród bezrobotnych</w:t>
            </w:r>
          </w:p>
        </w:tc>
      </w:tr>
      <w:tr w:rsidR="00630E63" w:rsidRPr="00630E63" w:rsidTr="00AB0CC1">
        <w:trPr>
          <w:gridAfter w:val="2"/>
          <w:wAfter w:w="182" w:type="dxa"/>
          <w:trHeight w:val="675"/>
        </w:trPr>
        <w:tc>
          <w:tcPr>
            <w:tcW w:w="1858" w:type="dxa"/>
            <w:tcBorders>
              <w:top w:val="nil"/>
              <w:left w:val="single" w:sz="4" w:space="0" w:color="999999"/>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color w:val="000000"/>
                <w:lang w:eastAsia="pl-PL"/>
              </w:rPr>
            </w:pPr>
            <w:r w:rsidRPr="00630E63">
              <w:rPr>
                <w:rFonts w:ascii="Calibri" w:eastAsia="Times New Roman" w:hAnsi="Calibri" w:cs="Times New Roman"/>
                <w:color w:val="000000"/>
                <w:lang w:eastAsia="pl-PL"/>
              </w:rPr>
              <w:t> </w:t>
            </w:r>
          </w:p>
        </w:tc>
        <w:tc>
          <w:tcPr>
            <w:tcW w:w="851" w:type="dxa"/>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ogółem</w:t>
            </w:r>
          </w:p>
        </w:tc>
        <w:tc>
          <w:tcPr>
            <w:tcW w:w="992" w:type="dxa"/>
            <w:gridSpan w:val="3"/>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posiadający tytuł zawodowy*</w:t>
            </w:r>
          </w:p>
        </w:tc>
        <w:tc>
          <w:tcPr>
            <w:tcW w:w="992" w:type="dxa"/>
            <w:gridSpan w:val="2"/>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koniec grudnia roku poprzedniego</w:t>
            </w:r>
          </w:p>
        </w:tc>
        <w:tc>
          <w:tcPr>
            <w:tcW w:w="1032" w:type="dxa"/>
            <w:gridSpan w:val="3"/>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koniec maja roku sprawozdawczego</w:t>
            </w:r>
          </w:p>
        </w:tc>
        <w:tc>
          <w:tcPr>
            <w:tcW w:w="1094" w:type="dxa"/>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koniec grudnia roku poprzedniego</w:t>
            </w:r>
          </w:p>
        </w:tc>
        <w:tc>
          <w:tcPr>
            <w:tcW w:w="1418" w:type="dxa"/>
            <w:gridSpan w:val="3"/>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koniec maja roku sprawozdawczego</w:t>
            </w:r>
          </w:p>
        </w:tc>
        <w:tc>
          <w:tcPr>
            <w:tcW w:w="1276" w:type="dxa"/>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koniec grudnia roku poprzedniego</w:t>
            </w:r>
          </w:p>
        </w:tc>
        <w:tc>
          <w:tcPr>
            <w:tcW w:w="1559" w:type="dxa"/>
            <w:gridSpan w:val="2"/>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koniec maja roku sprawozdawczego</w:t>
            </w:r>
          </w:p>
        </w:tc>
        <w:tc>
          <w:tcPr>
            <w:tcW w:w="1843" w:type="dxa"/>
            <w:gridSpan w:val="2"/>
            <w:tcBorders>
              <w:top w:val="single" w:sz="4" w:space="0" w:color="959595"/>
              <w:left w:val="single" w:sz="4" w:space="0" w:color="959595"/>
              <w:bottom w:val="nil"/>
              <w:right w:val="nil"/>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stan na koniec grudnia roku poprzedniego</w:t>
            </w:r>
          </w:p>
        </w:tc>
        <w:tc>
          <w:tcPr>
            <w:tcW w:w="1842" w:type="dxa"/>
            <w:tcBorders>
              <w:top w:val="single" w:sz="4" w:space="0" w:color="959595"/>
              <w:left w:val="single" w:sz="4" w:space="0" w:color="959595"/>
              <w:bottom w:val="nil"/>
              <w:right w:val="single" w:sz="4" w:space="0" w:color="959595"/>
            </w:tcBorders>
            <w:shd w:val="clear" w:color="auto" w:fill="auto"/>
            <w:hideMark/>
          </w:tcPr>
          <w:p w:rsidR="00630E63" w:rsidRPr="00630E63" w:rsidRDefault="00630E63" w:rsidP="00630E63">
            <w:pPr>
              <w:spacing w:after="0" w:line="240" w:lineRule="auto"/>
              <w:jc w:val="center"/>
              <w:rPr>
                <w:rFonts w:ascii="Calibri" w:eastAsia="Times New Roman" w:hAnsi="Calibri" w:cs="Times New Roman"/>
                <w:b/>
                <w:bCs/>
                <w:color w:val="000000"/>
                <w:sz w:val="16"/>
                <w:szCs w:val="16"/>
                <w:lang w:eastAsia="pl-PL"/>
              </w:rPr>
            </w:pPr>
            <w:r w:rsidRPr="00630E63">
              <w:rPr>
                <w:rFonts w:ascii="Calibri" w:eastAsia="Times New Roman" w:hAnsi="Calibri" w:cs="Times New Roman"/>
                <w:b/>
                <w:bCs/>
                <w:color w:val="000000"/>
                <w:sz w:val="16"/>
                <w:szCs w:val="16"/>
                <w:lang w:eastAsia="pl-PL"/>
              </w:rPr>
              <w:t>stan na koniec maja roku sprawozdawczego</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Asystenci dentystyczni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Barmani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Betoniarze, betoniarze zbrojarze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Blacharze</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Cieśle i stolarze budowlani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Dietetycy i żywieniowcy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Elektromechanicy i elektromonterzy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8,33%</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12,50%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Elektrycy budowlani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Fryzjerzy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18</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5,56%</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4,76%</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Górnicy podziemnej i odkrywkowej eksploatacji złóż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Hydraulicy i monterzy rurociągów</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Kaletnicy, rymarze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Kelnerzy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14,29%</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Kierowcy samochodów ciężarowych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Konsultanci i inni pracownicy biur podróży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Kosmetyczki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44</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44</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2,27%</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9,09%</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Krawcy, kuśnierze, kapelusznicy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Kucharze</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29</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7,41%</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7,41%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6,90%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8,33%</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Malarze budowlani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Masarze, robotnicy w przetwórstwie ryb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Mechanicy maszyn i urządzeń rolniczych i przemysłowych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Mechanicy pojazdów samochodowych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15</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15</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6,67%</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14,29%</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i serwisanci instalacji i urządzeń teleinformatycznych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izolacji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konstrukcji budowlanych i konserwatorzy budynków</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sprzętu elektronicznego</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Murarze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17</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Nauczyciele kształcenia zawodowego</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Obuwnicy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Ogrodnicy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Operatorzy maszyn do produkcji obuwia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Operatorzy maszyn i urządzeń do produkcji wyrobów spożywczych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Operatorzy urządzeń teleinformatycznych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Operatorzy wolnobieżnych maszyn rolniczych i leśnych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Piekarze, cukiernicy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Pielęgniarki bez specjalizacji lub w trakcie specjalizacji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Piloci statków powietrznych i personel pokrewny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Plastycy, dekoratorzy wnętrz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Pomocniczy personel medyczny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Posadzkarze, parkieciarze i glazurnicy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Położne bez specjalizacji lub w trakcie specjalizacji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Pośrednicy usług biznesowych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administracyjni i sekretarze biura zarządu</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28</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28</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do spraw rachunkowości i księgowości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32</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32</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567"/>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do spraw statystyki, finansów i ubezpieczeń</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obsługi biurowej</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ochrony osób i mienia</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Pracownicy sprzedaży i pokrewni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wsparcia rodziny, pomocy społecznej i pracy socjalnej</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42</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42</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4,76%</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2,38%</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28,57%</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16,67%</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Projektanci grafiki i multimediów</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Ratownicy medyczni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Recepcjoniści hotelowi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Robotnicy budowlani robót wykończeniowych i pokrewni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Robotnicy przetwórstwa surowców roślinnych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Robotnicy wykonujący prace proste w przemyśle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Rolnicy produkcji roślinnej i zwierzęcej</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9,09%</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Rolnicy upraw polowych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Specjaliści do spraw wychowania małego dziecka</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Spedytorzy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Sprzedawcy sklepowi (ekspedienci)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8,33%</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Stolarze meblowi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Szefowie kuchni i organizatorzy usług gastronomicznych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9,09%</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9,09%</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Szwaczki, hafciarki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Szyldziarze, grawerzy i zdobnicy ceramiki, szkła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 xml:space="preserve">Technicy archiwiści i </w:t>
            </w:r>
            <w:r w:rsidRPr="00730090">
              <w:rPr>
                <w:rFonts w:ascii="Calibri" w:eastAsia="Times New Roman" w:hAnsi="Calibri" w:cs="Times New Roman"/>
                <w:b/>
                <w:color w:val="000000"/>
                <w:sz w:val="16"/>
                <w:szCs w:val="16"/>
                <w:lang w:eastAsia="pl-PL"/>
              </w:rPr>
              <w:lastRenderedPageBreak/>
              <w:t>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lastRenderedPageBreak/>
              <w:t>8</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12,50%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Technicy budownictwa</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12,50%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12,50%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elektronicy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elektrycy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farmaceutyczni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7,69%</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33,33%</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fizjoterapii i masażyści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21</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21</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4,76%</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4,76%</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8,33%</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7,69%</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górnictwa, metalurgii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leśnictwa</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mechanicy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37</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37</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medyczni i dentystyczni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nauk chemicznych, fizycznych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12,50%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nauk fizycznych i technicznych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8,33%</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33,33%</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rolnictwa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45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technologii chemicznej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technologii żywności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wsparcia informatycznego i technicznego</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30</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30</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3,33%</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14,29%</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Ustawiacze i operatorzy obrabiarek do metali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300"/>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Ślusarze i pokrewni</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Średni personel do spraw statystyki i dziedzin pokrewnych</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62</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62</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3,23%</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33,33%</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nil"/>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Średni personel do spraw zdrowia gdzie indziej niesklasyfikowany</w:t>
            </w:r>
          </w:p>
        </w:tc>
        <w:tc>
          <w:tcPr>
            <w:tcW w:w="851"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992"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418" w:type="dxa"/>
            <w:gridSpan w:val="3"/>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nil"/>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AB0CC1">
        <w:trPr>
          <w:gridAfter w:val="2"/>
          <w:wAfter w:w="182" w:type="dxa"/>
          <w:trHeight w:val="675"/>
        </w:trPr>
        <w:tc>
          <w:tcPr>
            <w:tcW w:w="1858" w:type="dxa"/>
            <w:tcBorders>
              <w:top w:val="single" w:sz="4" w:space="0" w:color="959595"/>
              <w:left w:val="single" w:sz="4" w:space="0" w:color="959595"/>
              <w:bottom w:val="single" w:sz="4" w:space="0" w:color="959595"/>
              <w:right w:val="nil"/>
            </w:tcBorders>
            <w:shd w:val="clear" w:color="auto" w:fill="auto"/>
            <w:hideMark/>
          </w:tcPr>
          <w:p w:rsidR="00630E63" w:rsidRPr="00730090" w:rsidRDefault="00630E63" w:rsidP="00630E63">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Średni personel ochrony środowiska, medycyny pracy i bhp</w:t>
            </w:r>
          </w:p>
        </w:tc>
        <w:tc>
          <w:tcPr>
            <w:tcW w:w="851" w:type="dxa"/>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51</w:t>
            </w:r>
          </w:p>
        </w:tc>
        <w:tc>
          <w:tcPr>
            <w:tcW w:w="992" w:type="dxa"/>
            <w:gridSpan w:val="3"/>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51</w:t>
            </w:r>
          </w:p>
        </w:tc>
        <w:tc>
          <w:tcPr>
            <w:tcW w:w="992" w:type="dxa"/>
            <w:gridSpan w:val="2"/>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32" w:type="dxa"/>
            <w:gridSpan w:val="3"/>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1094" w:type="dxa"/>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418" w:type="dxa"/>
            <w:gridSpan w:val="3"/>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276" w:type="dxa"/>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559" w:type="dxa"/>
            <w:gridSpan w:val="2"/>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3" w:type="dxa"/>
            <w:gridSpan w:val="2"/>
            <w:tcBorders>
              <w:top w:val="single" w:sz="4" w:space="0" w:color="959595"/>
              <w:left w:val="single" w:sz="4" w:space="0" w:color="959595"/>
              <w:bottom w:val="single" w:sz="4" w:space="0" w:color="959595"/>
              <w:right w:val="nil"/>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842"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630E63" w:rsidRPr="00730090" w:rsidRDefault="00630E63" w:rsidP="00630E63">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r>
      <w:tr w:rsidR="00630E63" w:rsidRPr="00630E63" w:rsidTr="00630E63">
        <w:trPr>
          <w:gridAfter w:val="2"/>
          <w:wAfter w:w="182" w:type="dxa"/>
          <w:trHeight w:val="300"/>
        </w:trPr>
        <w:tc>
          <w:tcPr>
            <w:tcW w:w="14757" w:type="dxa"/>
            <w:gridSpan w:val="20"/>
            <w:tcBorders>
              <w:top w:val="nil"/>
              <w:left w:val="nil"/>
              <w:bottom w:val="nil"/>
              <w:right w:val="nil"/>
            </w:tcBorders>
            <w:shd w:val="clear" w:color="auto" w:fill="auto"/>
            <w:hideMark/>
          </w:tcPr>
          <w:p w:rsidR="00630E63" w:rsidRPr="00630E63" w:rsidRDefault="00630E63" w:rsidP="00630E63">
            <w:pPr>
              <w:spacing w:after="0" w:line="240" w:lineRule="auto"/>
              <w:rPr>
                <w:rFonts w:ascii="Helvetica" w:eastAsia="Times New Roman" w:hAnsi="Helvetica" w:cs="Times New Roman"/>
                <w:b/>
                <w:bCs/>
                <w:color w:val="000000"/>
                <w:sz w:val="18"/>
                <w:szCs w:val="18"/>
                <w:lang w:eastAsia="pl-PL"/>
              </w:rPr>
            </w:pPr>
            <w:r w:rsidRPr="00630E63">
              <w:rPr>
                <w:rFonts w:ascii="Helvetica" w:eastAsia="Times New Roman" w:hAnsi="Helvetica" w:cs="Times New Roman"/>
                <w:b/>
                <w:bCs/>
                <w:color w:val="000000"/>
                <w:sz w:val="18"/>
                <w:szCs w:val="18"/>
                <w:lang w:eastAsia="pl-PL"/>
              </w:rPr>
              <w:t>* Liczba absolwentów, którzy zdali egzamin potwierdzający kwalifikacje zawodowe.</w:t>
            </w:r>
          </w:p>
        </w:tc>
      </w:tr>
      <w:tr w:rsidR="00630E63" w:rsidRPr="00630E63" w:rsidTr="00630E63">
        <w:trPr>
          <w:gridAfter w:val="2"/>
          <w:wAfter w:w="182" w:type="dxa"/>
          <w:trHeight w:val="300"/>
        </w:trPr>
        <w:tc>
          <w:tcPr>
            <w:tcW w:w="14757" w:type="dxa"/>
            <w:gridSpan w:val="20"/>
            <w:tcBorders>
              <w:top w:val="nil"/>
              <w:left w:val="nil"/>
              <w:bottom w:val="nil"/>
              <w:right w:val="nil"/>
            </w:tcBorders>
            <w:shd w:val="clear" w:color="auto" w:fill="auto"/>
            <w:hideMark/>
          </w:tcPr>
          <w:p w:rsidR="00630E63" w:rsidRPr="00630E63" w:rsidRDefault="00630E63" w:rsidP="00630E63">
            <w:pPr>
              <w:spacing w:after="0" w:line="240" w:lineRule="auto"/>
              <w:rPr>
                <w:rFonts w:ascii="Helvetica" w:eastAsia="Times New Roman" w:hAnsi="Helvetica" w:cs="Times New Roman"/>
                <w:b/>
                <w:bCs/>
                <w:color w:val="000000"/>
                <w:sz w:val="18"/>
                <w:szCs w:val="18"/>
                <w:lang w:eastAsia="pl-PL"/>
              </w:rPr>
            </w:pPr>
            <w:r w:rsidRPr="00630E63">
              <w:rPr>
                <w:rFonts w:ascii="Helvetica" w:eastAsia="Times New Roman" w:hAnsi="Helvetica" w:cs="Times New Roman"/>
                <w:b/>
                <w:bCs/>
                <w:color w:val="000000"/>
                <w:sz w:val="18"/>
                <w:szCs w:val="18"/>
                <w:lang w:eastAsia="pl-PL"/>
              </w:rPr>
              <w:t>** Wg zawodu wyuczonego.</w:t>
            </w:r>
          </w:p>
        </w:tc>
      </w:tr>
    </w:tbl>
    <w:p w:rsidR="00BE18B9" w:rsidRDefault="00BE18B9" w:rsidP="00E866CC">
      <w:pPr>
        <w:rPr>
          <w:b/>
        </w:rPr>
      </w:pPr>
    </w:p>
    <w:tbl>
      <w:tblPr>
        <w:tblW w:w="14172" w:type="dxa"/>
        <w:tblInd w:w="55" w:type="dxa"/>
        <w:tblLayout w:type="fixed"/>
        <w:tblCellMar>
          <w:left w:w="70" w:type="dxa"/>
          <w:right w:w="70" w:type="dxa"/>
        </w:tblCellMar>
        <w:tblLook w:val="04A0"/>
      </w:tblPr>
      <w:tblGrid>
        <w:gridCol w:w="2142"/>
        <w:gridCol w:w="1415"/>
        <w:gridCol w:w="1557"/>
        <w:gridCol w:w="1558"/>
        <w:gridCol w:w="6"/>
        <w:gridCol w:w="2268"/>
        <w:gridCol w:w="2257"/>
        <w:gridCol w:w="11"/>
        <w:gridCol w:w="2533"/>
        <w:gridCol w:w="160"/>
        <w:gridCol w:w="265"/>
      </w:tblGrid>
      <w:tr w:rsidR="008B0A94" w:rsidRPr="008B0A94" w:rsidTr="008D4FC6">
        <w:trPr>
          <w:gridAfter w:val="4"/>
          <w:wAfter w:w="2969" w:type="dxa"/>
          <w:trHeight w:val="300"/>
        </w:trPr>
        <w:tc>
          <w:tcPr>
            <w:tcW w:w="11203" w:type="dxa"/>
            <w:gridSpan w:val="7"/>
            <w:tcBorders>
              <w:top w:val="nil"/>
              <w:left w:val="nil"/>
              <w:bottom w:val="nil"/>
              <w:right w:val="nil"/>
            </w:tcBorders>
            <w:shd w:val="clear" w:color="auto" w:fill="auto"/>
            <w:hideMark/>
          </w:tcPr>
          <w:p w:rsidR="008B0A94" w:rsidRPr="008B0A94" w:rsidRDefault="008B0A94" w:rsidP="008D4FC6">
            <w:pPr>
              <w:spacing w:after="0" w:line="240" w:lineRule="auto"/>
              <w:rPr>
                <w:rFonts w:ascii="Helvetica" w:eastAsia="Times New Roman" w:hAnsi="Helvetica" w:cs="Times New Roman"/>
                <w:b/>
                <w:bCs/>
                <w:color w:val="000000"/>
                <w:sz w:val="18"/>
                <w:szCs w:val="18"/>
                <w:lang w:eastAsia="pl-PL"/>
              </w:rPr>
            </w:pPr>
            <w:r w:rsidRPr="008B0A94">
              <w:rPr>
                <w:rFonts w:ascii="Helvetica" w:eastAsia="Times New Roman" w:hAnsi="Helvetica" w:cs="Times New Roman"/>
                <w:b/>
                <w:bCs/>
                <w:color w:val="000000"/>
                <w:sz w:val="18"/>
                <w:szCs w:val="18"/>
                <w:lang w:eastAsia="pl-PL"/>
              </w:rPr>
              <w:t xml:space="preserve">Tabela </w:t>
            </w:r>
            <w:r w:rsidR="008D4FC6">
              <w:rPr>
                <w:rFonts w:ascii="Helvetica" w:eastAsia="Times New Roman" w:hAnsi="Helvetica" w:cs="Times New Roman"/>
                <w:b/>
                <w:bCs/>
                <w:color w:val="000000"/>
                <w:sz w:val="18"/>
                <w:szCs w:val="18"/>
                <w:lang w:eastAsia="pl-PL"/>
              </w:rPr>
              <w:t>3</w:t>
            </w:r>
            <w:r w:rsidRPr="008B0A94">
              <w:rPr>
                <w:rFonts w:ascii="Helvetica" w:eastAsia="Times New Roman" w:hAnsi="Helvetica" w:cs="Times New Roman"/>
                <w:b/>
                <w:bCs/>
                <w:color w:val="000000"/>
                <w:sz w:val="18"/>
                <w:szCs w:val="18"/>
                <w:lang w:eastAsia="pl-PL"/>
              </w:rPr>
              <w:t>. Liczba absolwentów oraz bezrobotnych absolwentów według elementarnej grupy zawodów w 2017 roku (</w:t>
            </w:r>
            <w:proofErr w:type="spellStart"/>
            <w:r w:rsidRPr="008B0A94">
              <w:rPr>
                <w:rFonts w:ascii="Helvetica" w:eastAsia="Times New Roman" w:hAnsi="Helvetica" w:cs="Times New Roman"/>
                <w:b/>
                <w:bCs/>
                <w:color w:val="000000"/>
                <w:sz w:val="18"/>
                <w:szCs w:val="18"/>
                <w:lang w:eastAsia="pl-PL"/>
              </w:rPr>
              <w:t>cd</w:t>
            </w:r>
            <w:proofErr w:type="spellEnd"/>
            <w:r w:rsidRPr="008B0A94">
              <w:rPr>
                <w:rFonts w:ascii="Helvetica" w:eastAsia="Times New Roman" w:hAnsi="Helvetica" w:cs="Times New Roman"/>
                <w:b/>
                <w:bCs/>
                <w:color w:val="000000"/>
                <w:sz w:val="18"/>
                <w:szCs w:val="18"/>
                <w:lang w:eastAsia="pl-PL"/>
              </w:rPr>
              <w:t>.)</w:t>
            </w:r>
          </w:p>
        </w:tc>
      </w:tr>
      <w:tr w:rsidR="008B0A94" w:rsidRPr="008B0A94" w:rsidTr="008D4FC6">
        <w:trPr>
          <w:gridAfter w:val="1"/>
          <w:wAfter w:w="265" w:type="dxa"/>
          <w:trHeight w:val="900"/>
        </w:trPr>
        <w:tc>
          <w:tcPr>
            <w:tcW w:w="2142" w:type="dxa"/>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Nazwa elementarnej grupy zawodów</w:t>
            </w:r>
          </w:p>
        </w:tc>
        <w:tc>
          <w:tcPr>
            <w:tcW w:w="2972" w:type="dxa"/>
            <w:gridSpan w:val="2"/>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Liczba absolwentów w roku szkolnym kończącym się w roku sprawozdawczym</w:t>
            </w:r>
          </w:p>
        </w:tc>
        <w:tc>
          <w:tcPr>
            <w:tcW w:w="1558" w:type="dxa"/>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Liczba bezrobotnych absolwentów**</w:t>
            </w:r>
          </w:p>
        </w:tc>
        <w:tc>
          <w:tcPr>
            <w:tcW w:w="2274" w:type="dxa"/>
            <w:gridSpan w:val="2"/>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Liczba bezrobotnych</w:t>
            </w:r>
          </w:p>
        </w:tc>
        <w:tc>
          <w:tcPr>
            <w:tcW w:w="2268" w:type="dxa"/>
            <w:gridSpan w:val="2"/>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Wskaźnik frakcji bezrobotnych absolwentów wśród absolwentów (%)</w:t>
            </w:r>
          </w:p>
        </w:tc>
        <w:tc>
          <w:tcPr>
            <w:tcW w:w="2533" w:type="dxa"/>
            <w:tcBorders>
              <w:top w:val="single" w:sz="4" w:space="0" w:color="959595"/>
              <w:left w:val="single" w:sz="4" w:space="0" w:color="959595"/>
              <w:bottom w:val="nil"/>
              <w:right w:val="single" w:sz="4" w:space="0" w:color="959595"/>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Wskaźnik frakcji bezrobotnych absolwentów wśród bezrobotnych</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nil"/>
              <w:left w:val="single" w:sz="4" w:space="0" w:color="999999"/>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color w:val="000000"/>
                <w:lang w:eastAsia="pl-PL"/>
              </w:rPr>
            </w:pPr>
            <w:r w:rsidRPr="008B0A94">
              <w:rPr>
                <w:rFonts w:ascii="Calibri" w:eastAsia="Times New Roman" w:hAnsi="Calibri" w:cs="Times New Roman"/>
                <w:color w:val="000000"/>
                <w:lang w:eastAsia="pl-PL"/>
              </w:rPr>
              <w:t> </w:t>
            </w:r>
          </w:p>
        </w:tc>
        <w:tc>
          <w:tcPr>
            <w:tcW w:w="1415" w:type="dxa"/>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ogółem</w:t>
            </w:r>
          </w:p>
        </w:tc>
        <w:tc>
          <w:tcPr>
            <w:tcW w:w="1557" w:type="dxa"/>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posiadający tytuł zawodowy*</w:t>
            </w:r>
          </w:p>
        </w:tc>
        <w:tc>
          <w:tcPr>
            <w:tcW w:w="1558" w:type="dxa"/>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koniec grudnia roku sprawozdawczego</w:t>
            </w:r>
          </w:p>
        </w:tc>
        <w:tc>
          <w:tcPr>
            <w:tcW w:w="2274" w:type="dxa"/>
            <w:gridSpan w:val="2"/>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koniec grudnia roku sprawozdawczego</w:t>
            </w:r>
          </w:p>
        </w:tc>
        <w:tc>
          <w:tcPr>
            <w:tcW w:w="2268" w:type="dxa"/>
            <w:gridSpan w:val="2"/>
            <w:tcBorders>
              <w:top w:val="single" w:sz="4" w:space="0" w:color="959595"/>
              <w:left w:val="single" w:sz="4" w:space="0" w:color="959595"/>
              <w:bottom w:val="nil"/>
              <w:right w:val="nil"/>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koniec grudnia roku sprawozdawczego</w:t>
            </w:r>
          </w:p>
        </w:tc>
        <w:tc>
          <w:tcPr>
            <w:tcW w:w="2533" w:type="dxa"/>
            <w:tcBorders>
              <w:top w:val="single" w:sz="4" w:space="0" w:color="959595"/>
              <w:left w:val="single" w:sz="4" w:space="0" w:color="959595"/>
              <w:bottom w:val="nil"/>
              <w:right w:val="single" w:sz="4" w:space="0" w:color="959595"/>
            </w:tcBorders>
            <w:shd w:val="clear" w:color="auto" w:fill="auto"/>
            <w:hideMark/>
          </w:tcPr>
          <w:p w:rsidR="008B0A94" w:rsidRPr="008B0A94" w:rsidRDefault="008B0A94" w:rsidP="008B0A94">
            <w:pPr>
              <w:spacing w:after="0" w:line="240" w:lineRule="auto"/>
              <w:jc w:val="center"/>
              <w:rPr>
                <w:rFonts w:ascii="Calibri" w:eastAsia="Times New Roman" w:hAnsi="Calibri" w:cs="Times New Roman"/>
                <w:b/>
                <w:bCs/>
                <w:color w:val="000000"/>
                <w:sz w:val="16"/>
                <w:szCs w:val="16"/>
                <w:lang w:eastAsia="pl-PL"/>
              </w:rPr>
            </w:pPr>
            <w:r w:rsidRPr="008B0A94">
              <w:rPr>
                <w:rFonts w:ascii="Calibri" w:eastAsia="Times New Roman" w:hAnsi="Calibri" w:cs="Times New Roman"/>
                <w:b/>
                <w:bCs/>
                <w:color w:val="000000"/>
                <w:sz w:val="16"/>
                <w:szCs w:val="16"/>
                <w:lang w:eastAsia="pl-PL"/>
              </w:rPr>
              <w:t>koniec grudnia roku sprawozdawczego</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Asystenci dentystyczni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6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Barmani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2"/>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Betoniarze, betoniarze zbrojarze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261"/>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Cieśle i stolarze budowlani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Dietetycy i żywieniowcy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Elektromechanicy i elektromonterzy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Elektrycy budowlani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Fizjoterapeuci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Fryzjerzy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9,09%</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Hydraulicy i monterzy rurociągów</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Kelnerzy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Kierowcy samochodów ciężarowych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48"/>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Konsultanci i inni pracownicy biur podróży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Kosmetyczki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26</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26</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577"/>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Krawcy, kuśnierze, kapelusznicy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28</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Kucharze</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30</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3,33%</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Malarze budowlani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Masarze, robotnicy w przetwórstwie ryb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Mechanicy maszyn i urządzeń rolniczych i przemysłowych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Mechanicy pojazdów samochodowych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9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i serwisanci instalacji i urządzeń teleinformatycznych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588"/>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konstrukcji budowlanych i konserwatorzy budynków</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23"/>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maszyn i urządzeń mechanicznych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Monterzy sprzętu elektronicznego</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Murarze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2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Nauczyciele kształcenia zawodowego</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Obuwnicy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Ogrodnicy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542"/>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Operatorzy maszyn do produkcji obuwia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94"/>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Operatorzy maszyn i urządzeń do produkcji wyrobów spożywczych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554"/>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Operatorzy wolnobieżnych maszyn rolniczych i leśnych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287"/>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Piekarze, cukiernicy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18</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11,11%</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6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Plastycy, dekoratorzy wnętrz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Pomocniczy personel medyczny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64</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64</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1,56%</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48"/>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Posadzkarze, parkieciarze i glazurnicy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537"/>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Pośrednicy usług biznesowych gdzie indziej niesklasyfikowani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01"/>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administracyjni i sekretarze biura zarządu</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26</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26</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7,69%</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12,50%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553"/>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do spraw rachunkowości i księgowości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13</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do spraw statystyki, finansów i ubezpieczeń</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obsługi biurowej</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ochrony osób i mienia</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służb technicznych żeglugi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766"/>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Pracownicy wsparcia rodziny, pomocy społecznej i pracy socjalnej</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Ratownicy medyczni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Recepcjoniści hotelowi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19</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79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Robotnicy budowlani robót wykończeniowych i pokrewni gdzie indziej niesklasyfikowani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06"/>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Robotnicy przetwórstwa surowców roślinnych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Rolnicy produkcji roślinnej i zwierzęcej</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11,11%</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Rolnicy upraw polowych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Spedytorzy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Sprzedawcy sklepowi (ekspedienci)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17</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17</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16</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5,88%</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6,25%</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Stolarze meblowi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Szefowie kuchni i organizatorzy usług gastronomicznych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43</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43</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2,33%</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Szwaczki, hafciarki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Szyldziarze, grawerzy i zdobnicy ceramiki, szkła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archiwiści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budownictwa</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elektronicy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66,67%</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elektrycy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farmaceutyczni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12</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fizjoterapii i masażyści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9,09%</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mechanicy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6,67%</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medyczni i dentystyczni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lastRenderedPageBreak/>
              <w:t>Technicy nauk chemicznych, fizycznych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8</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72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nauk fizycznych i technicznych gdzie indziej niesklasyfikowani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3</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rolnictwa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25</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technologii chemicznej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45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technologii żywności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Technicy wsparcia informatycznego i technicznego</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7</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9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Ustawiacze i operatorzy obrabiarek do metali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11</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3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Ślusarze i pokrewni</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24</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lang w:eastAsia="pl-PL"/>
              </w:rPr>
            </w:pPr>
            <w:r w:rsidRPr="00730090">
              <w:rPr>
                <w:rFonts w:ascii="Calibri" w:eastAsia="Times New Roman" w:hAnsi="Calibri" w:cs="Times New Roman"/>
                <w:b/>
                <w:color w:val="000000"/>
                <w:lang w:eastAsia="pl-PL"/>
              </w:rPr>
              <w:t> </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675"/>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Średni personel do spraw statystyki i dziedzin pokrewnych</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55</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55</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4</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900"/>
        </w:trPr>
        <w:tc>
          <w:tcPr>
            <w:tcW w:w="2142" w:type="dxa"/>
            <w:tcBorders>
              <w:top w:val="single" w:sz="4" w:space="0" w:color="959595"/>
              <w:left w:val="single" w:sz="4" w:space="0" w:color="959595"/>
              <w:bottom w:val="nil"/>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Średni personel do spraw zdrowia gdzie indziej niesklasyfikowany</w:t>
            </w:r>
          </w:p>
        </w:tc>
        <w:tc>
          <w:tcPr>
            <w:tcW w:w="1415"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557"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6</w:t>
            </w:r>
          </w:p>
        </w:tc>
        <w:tc>
          <w:tcPr>
            <w:tcW w:w="1558" w:type="dxa"/>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w:t>
            </w:r>
          </w:p>
        </w:tc>
        <w:tc>
          <w:tcPr>
            <w:tcW w:w="2268" w:type="dxa"/>
            <w:gridSpan w:val="2"/>
            <w:tcBorders>
              <w:top w:val="single" w:sz="4" w:space="0" w:color="959595"/>
              <w:left w:val="single" w:sz="4" w:space="0" w:color="959595"/>
              <w:bottom w:val="nil"/>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nil"/>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1"/>
          <w:wAfter w:w="265" w:type="dxa"/>
          <w:trHeight w:val="900"/>
        </w:trPr>
        <w:tc>
          <w:tcPr>
            <w:tcW w:w="2142" w:type="dxa"/>
            <w:tcBorders>
              <w:top w:val="single" w:sz="4" w:space="0" w:color="959595"/>
              <w:left w:val="single" w:sz="4" w:space="0" w:color="959595"/>
              <w:bottom w:val="single" w:sz="4" w:space="0" w:color="959595"/>
              <w:right w:val="nil"/>
            </w:tcBorders>
            <w:shd w:val="clear" w:color="auto" w:fill="auto"/>
            <w:hideMark/>
          </w:tcPr>
          <w:p w:rsidR="008B0A94" w:rsidRPr="00730090" w:rsidRDefault="008B0A94" w:rsidP="008B0A94">
            <w:pPr>
              <w:spacing w:after="0" w:line="240" w:lineRule="auto"/>
              <w:rPr>
                <w:rFonts w:ascii="Calibri" w:eastAsia="Times New Roman" w:hAnsi="Calibri" w:cs="Times New Roman"/>
                <w:b/>
                <w:color w:val="000000"/>
                <w:sz w:val="16"/>
                <w:szCs w:val="16"/>
                <w:lang w:eastAsia="pl-PL"/>
              </w:rPr>
            </w:pPr>
            <w:r w:rsidRPr="00730090">
              <w:rPr>
                <w:rFonts w:ascii="Calibri" w:eastAsia="Times New Roman" w:hAnsi="Calibri" w:cs="Times New Roman"/>
                <w:b/>
                <w:color w:val="000000"/>
                <w:sz w:val="16"/>
                <w:szCs w:val="16"/>
                <w:lang w:eastAsia="pl-PL"/>
              </w:rPr>
              <w:t>Średni personel ochrony środowiska, medycyny pracy i bhp</w:t>
            </w:r>
          </w:p>
        </w:tc>
        <w:tc>
          <w:tcPr>
            <w:tcW w:w="1415" w:type="dxa"/>
            <w:tcBorders>
              <w:top w:val="single" w:sz="4" w:space="0" w:color="959595"/>
              <w:left w:val="single" w:sz="4" w:space="0" w:color="959595"/>
              <w:bottom w:val="single" w:sz="4" w:space="0" w:color="959595"/>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w:t>
            </w:r>
          </w:p>
        </w:tc>
        <w:tc>
          <w:tcPr>
            <w:tcW w:w="1557" w:type="dxa"/>
            <w:tcBorders>
              <w:top w:val="single" w:sz="4" w:space="0" w:color="959595"/>
              <w:left w:val="single" w:sz="4" w:space="0" w:color="959595"/>
              <w:bottom w:val="single" w:sz="4" w:space="0" w:color="959595"/>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27</w:t>
            </w:r>
          </w:p>
        </w:tc>
        <w:tc>
          <w:tcPr>
            <w:tcW w:w="1558" w:type="dxa"/>
            <w:tcBorders>
              <w:top w:val="single" w:sz="4" w:space="0" w:color="959595"/>
              <w:left w:val="single" w:sz="4" w:space="0" w:color="959595"/>
              <w:bottom w:val="single" w:sz="4" w:space="0" w:color="959595"/>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w:t>
            </w:r>
          </w:p>
        </w:tc>
        <w:tc>
          <w:tcPr>
            <w:tcW w:w="2274" w:type="dxa"/>
            <w:gridSpan w:val="2"/>
            <w:tcBorders>
              <w:top w:val="single" w:sz="4" w:space="0" w:color="959595"/>
              <w:left w:val="single" w:sz="4" w:space="0" w:color="959595"/>
              <w:bottom w:val="single" w:sz="4" w:space="0" w:color="959595"/>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5</w:t>
            </w:r>
          </w:p>
        </w:tc>
        <w:tc>
          <w:tcPr>
            <w:tcW w:w="2268" w:type="dxa"/>
            <w:gridSpan w:val="2"/>
            <w:tcBorders>
              <w:top w:val="single" w:sz="4" w:space="0" w:color="959595"/>
              <w:left w:val="single" w:sz="4" w:space="0" w:color="959595"/>
              <w:bottom w:val="single" w:sz="4" w:space="0" w:color="959595"/>
              <w:right w:val="nil"/>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2533"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B0A94" w:rsidRPr="00730090" w:rsidRDefault="008B0A94" w:rsidP="008B0A94">
            <w:pPr>
              <w:spacing w:after="0" w:line="240" w:lineRule="auto"/>
              <w:jc w:val="right"/>
              <w:rPr>
                <w:rFonts w:ascii="Calibri" w:eastAsia="Times New Roman" w:hAnsi="Calibri" w:cs="Times New Roman"/>
                <w:b/>
                <w:color w:val="000000"/>
                <w:sz w:val="18"/>
                <w:szCs w:val="18"/>
                <w:lang w:eastAsia="pl-PL"/>
              </w:rPr>
            </w:pPr>
            <w:r w:rsidRPr="00730090">
              <w:rPr>
                <w:rFonts w:ascii="Calibri" w:eastAsia="Times New Roman" w:hAnsi="Calibri" w:cs="Times New Roman"/>
                <w:b/>
                <w:color w:val="000000"/>
                <w:sz w:val="18"/>
                <w:szCs w:val="18"/>
                <w:lang w:eastAsia="pl-PL"/>
              </w:rPr>
              <w:t>0,00%</w:t>
            </w:r>
          </w:p>
        </w:tc>
        <w:tc>
          <w:tcPr>
            <w:tcW w:w="160" w:type="dxa"/>
            <w:tcBorders>
              <w:top w:val="nil"/>
              <w:left w:val="nil"/>
              <w:bottom w:val="nil"/>
              <w:right w:val="nil"/>
            </w:tcBorders>
            <w:shd w:val="clear" w:color="auto" w:fill="auto"/>
            <w:noWrap/>
            <w:vAlign w:val="bottom"/>
            <w:hideMark/>
          </w:tcPr>
          <w:p w:rsidR="008B0A94" w:rsidRPr="008B0A94" w:rsidRDefault="008B0A94" w:rsidP="008B0A94">
            <w:pPr>
              <w:spacing w:after="0" w:line="240" w:lineRule="auto"/>
              <w:rPr>
                <w:rFonts w:ascii="Calibri" w:eastAsia="Times New Roman" w:hAnsi="Calibri" w:cs="Times New Roman"/>
                <w:color w:val="000000"/>
                <w:lang w:eastAsia="pl-PL"/>
              </w:rPr>
            </w:pPr>
          </w:p>
        </w:tc>
      </w:tr>
      <w:tr w:rsidR="008B0A94" w:rsidRPr="008B0A94" w:rsidTr="008D4FC6">
        <w:trPr>
          <w:gridAfter w:val="4"/>
          <w:wAfter w:w="2969" w:type="dxa"/>
          <w:trHeight w:val="300"/>
        </w:trPr>
        <w:tc>
          <w:tcPr>
            <w:tcW w:w="11203" w:type="dxa"/>
            <w:gridSpan w:val="7"/>
            <w:tcBorders>
              <w:top w:val="nil"/>
              <w:left w:val="nil"/>
              <w:bottom w:val="nil"/>
              <w:right w:val="nil"/>
            </w:tcBorders>
            <w:shd w:val="clear" w:color="auto" w:fill="auto"/>
            <w:hideMark/>
          </w:tcPr>
          <w:p w:rsidR="008B0A94" w:rsidRPr="008B0A94" w:rsidRDefault="008B0A94" w:rsidP="008B0A94">
            <w:pPr>
              <w:spacing w:after="0" w:line="240" w:lineRule="auto"/>
              <w:rPr>
                <w:rFonts w:ascii="Helvetica" w:eastAsia="Times New Roman" w:hAnsi="Helvetica" w:cs="Times New Roman"/>
                <w:b/>
                <w:bCs/>
                <w:color w:val="000000"/>
                <w:sz w:val="18"/>
                <w:szCs w:val="18"/>
                <w:lang w:eastAsia="pl-PL"/>
              </w:rPr>
            </w:pPr>
            <w:r w:rsidRPr="008B0A94">
              <w:rPr>
                <w:rFonts w:ascii="Helvetica" w:eastAsia="Times New Roman" w:hAnsi="Helvetica" w:cs="Times New Roman"/>
                <w:b/>
                <w:bCs/>
                <w:color w:val="000000"/>
                <w:sz w:val="18"/>
                <w:szCs w:val="18"/>
                <w:lang w:eastAsia="pl-PL"/>
              </w:rPr>
              <w:t>* Liczba absolwentów, którzy zdali egzamin potwierdzający kwalifikacje zawodowe.</w:t>
            </w:r>
          </w:p>
        </w:tc>
      </w:tr>
      <w:tr w:rsidR="008B0A94" w:rsidRPr="008B0A94" w:rsidTr="008D4FC6">
        <w:trPr>
          <w:gridAfter w:val="4"/>
          <w:wAfter w:w="2969" w:type="dxa"/>
          <w:trHeight w:val="300"/>
        </w:trPr>
        <w:tc>
          <w:tcPr>
            <w:tcW w:w="11203" w:type="dxa"/>
            <w:gridSpan w:val="7"/>
            <w:tcBorders>
              <w:top w:val="nil"/>
              <w:left w:val="nil"/>
              <w:bottom w:val="nil"/>
              <w:right w:val="nil"/>
            </w:tcBorders>
            <w:shd w:val="clear" w:color="auto" w:fill="auto"/>
            <w:hideMark/>
          </w:tcPr>
          <w:p w:rsidR="008B0A94" w:rsidRPr="008B0A94" w:rsidRDefault="008B0A94" w:rsidP="008B0A94">
            <w:pPr>
              <w:spacing w:after="0" w:line="240" w:lineRule="auto"/>
              <w:rPr>
                <w:rFonts w:ascii="Helvetica" w:eastAsia="Times New Roman" w:hAnsi="Helvetica" w:cs="Times New Roman"/>
                <w:b/>
                <w:bCs/>
                <w:color w:val="000000"/>
                <w:sz w:val="18"/>
                <w:szCs w:val="18"/>
                <w:lang w:eastAsia="pl-PL"/>
              </w:rPr>
            </w:pPr>
            <w:r w:rsidRPr="008B0A94">
              <w:rPr>
                <w:rFonts w:ascii="Helvetica" w:eastAsia="Times New Roman" w:hAnsi="Helvetica" w:cs="Times New Roman"/>
                <w:b/>
                <w:bCs/>
                <w:color w:val="000000"/>
                <w:sz w:val="18"/>
                <w:szCs w:val="18"/>
                <w:lang w:eastAsia="pl-PL"/>
              </w:rPr>
              <w:t>** Wg zawodu wyuczonego.</w:t>
            </w:r>
          </w:p>
        </w:tc>
      </w:tr>
      <w:tr w:rsidR="009871A7" w:rsidRPr="009871A7" w:rsidTr="008D4FC6">
        <w:trPr>
          <w:trHeight w:val="592"/>
        </w:trPr>
        <w:tc>
          <w:tcPr>
            <w:tcW w:w="14172" w:type="dxa"/>
            <w:gridSpan w:val="11"/>
            <w:tcBorders>
              <w:top w:val="nil"/>
              <w:left w:val="nil"/>
              <w:bottom w:val="nil"/>
              <w:right w:val="nil"/>
            </w:tcBorders>
            <w:shd w:val="clear" w:color="auto" w:fill="auto"/>
            <w:hideMark/>
          </w:tcPr>
          <w:p w:rsidR="009871A7" w:rsidRPr="001F6973" w:rsidRDefault="009871A7" w:rsidP="009871A7">
            <w:pPr>
              <w:spacing w:after="0" w:line="240" w:lineRule="auto"/>
              <w:rPr>
                <w:rFonts w:eastAsia="Times New Roman" w:cstheme="minorHAnsi"/>
                <w:b/>
                <w:bCs/>
                <w:color w:val="000000"/>
                <w:sz w:val="18"/>
                <w:szCs w:val="18"/>
                <w:lang w:eastAsia="pl-PL"/>
              </w:rPr>
            </w:pPr>
          </w:p>
        </w:tc>
      </w:tr>
    </w:tbl>
    <w:p w:rsidR="00BB5CFE" w:rsidRPr="0069499E" w:rsidRDefault="00BB5CFE" w:rsidP="00301000">
      <w:pPr>
        <w:rPr>
          <w:b/>
        </w:rPr>
      </w:pPr>
    </w:p>
    <w:sectPr w:rsidR="00BB5CFE" w:rsidRPr="0069499E" w:rsidSect="00C9303C">
      <w:pgSz w:w="16838" w:h="11906" w:orient="landscape"/>
      <w:pgMar w:top="1417" w:right="56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266" w:rsidRDefault="00732266" w:rsidP="004C5B3F">
      <w:pPr>
        <w:spacing w:after="0" w:line="240" w:lineRule="auto"/>
      </w:pPr>
      <w:r>
        <w:separator/>
      </w:r>
    </w:p>
  </w:endnote>
  <w:endnote w:type="continuationSeparator" w:id="0">
    <w:p w:rsidR="00732266" w:rsidRDefault="00732266" w:rsidP="004C5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395"/>
      <w:gridCol w:w="7907"/>
    </w:tblGrid>
    <w:tr w:rsidR="009666DD">
      <w:tc>
        <w:tcPr>
          <w:tcW w:w="750" w:type="pct"/>
        </w:tcPr>
        <w:p w:rsidR="009666DD" w:rsidRDefault="009666DD">
          <w:pPr>
            <w:pStyle w:val="Stopka"/>
            <w:jc w:val="right"/>
            <w:rPr>
              <w:color w:val="4F81BD" w:themeColor="accent1"/>
            </w:rPr>
          </w:pPr>
          <w:fldSimple w:instr=" PAGE   \* MERGEFORMAT ">
            <w:r w:rsidR="00077CB5" w:rsidRPr="00077CB5">
              <w:rPr>
                <w:noProof/>
                <w:color w:val="4F81BD" w:themeColor="accent1"/>
              </w:rPr>
              <w:t>22</w:t>
            </w:r>
          </w:fldSimple>
        </w:p>
      </w:tc>
      <w:tc>
        <w:tcPr>
          <w:tcW w:w="4250" w:type="pct"/>
        </w:tcPr>
        <w:p w:rsidR="009666DD" w:rsidRPr="00B34C23" w:rsidRDefault="009666DD">
          <w:pPr>
            <w:pStyle w:val="Stopka"/>
          </w:pPr>
          <w:r w:rsidRPr="00B34C23">
            <w:t>Monitoring Zawodów Deficytowych i Nadwyżkowych w Mieście Chełm w 2017 roku</w:t>
          </w:r>
        </w:p>
      </w:tc>
    </w:tr>
  </w:tbl>
  <w:p w:rsidR="009666DD" w:rsidRPr="00A93847" w:rsidRDefault="009666D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07"/>
      <w:gridCol w:w="8707"/>
    </w:tblGrid>
    <w:tr w:rsidR="009666DD">
      <w:tc>
        <w:tcPr>
          <w:tcW w:w="918" w:type="dxa"/>
        </w:tcPr>
        <w:p w:rsidR="009666DD" w:rsidRDefault="009666DD">
          <w:pPr>
            <w:pStyle w:val="Stopka"/>
            <w:jc w:val="right"/>
            <w:rPr>
              <w:b/>
              <w:color w:val="4F81BD" w:themeColor="accent1"/>
              <w:sz w:val="32"/>
              <w:szCs w:val="32"/>
            </w:rPr>
          </w:pPr>
          <w:fldSimple w:instr=" PAGE   \* MERGEFORMAT ">
            <w:r w:rsidR="00077CB5" w:rsidRPr="00077CB5">
              <w:rPr>
                <w:b/>
                <w:noProof/>
                <w:color w:val="4F81BD" w:themeColor="accent1"/>
                <w:sz w:val="32"/>
                <w:szCs w:val="32"/>
              </w:rPr>
              <w:t>77</w:t>
            </w:r>
          </w:fldSimple>
        </w:p>
      </w:tc>
      <w:tc>
        <w:tcPr>
          <w:tcW w:w="7938" w:type="dxa"/>
        </w:tcPr>
        <w:p w:rsidR="009666DD" w:rsidRDefault="009666DD" w:rsidP="004C2868">
          <w:pPr>
            <w:pStyle w:val="Stopka"/>
          </w:pPr>
          <w:r>
            <w:t>Monitoring zawodów deficytowych i nadwyżkowych w mieście Chełm w 2017 roku</w:t>
          </w:r>
        </w:p>
      </w:tc>
    </w:tr>
  </w:tbl>
  <w:p w:rsidR="009666DD" w:rsidRDefault="009666DD" w:rsidP="004C5B3F">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266" w:rsidRDefault="00732266" w:rsidP="004C5B3F">
      <w:pPr>
        <w:spacing w:after="0" w:line="240" w:lineRule="auto"/>
      </w:pPr>
      <w:r>
        <w:separator/>
      </w:r>
    </w:p>
  </w:footnote>
  <w:footnote w:type="continuationSeparator" w:id="0">
    <w:p w:rsidR="00732266" w:rsidRDefault="00732266" w:rsidP="004C5B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DD" w:rsidRDefault="009666DD" w:rsidP="00A53DC3">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8D6B9C"/>
    <w:multiLevelType w:val="hybridMultilevel"/>
    <w:tmpl w:val="FCFC0F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944324"/>
    <w:multiLevelType w:val="hybridMultilevel"/>
    <w:tmpl w:val="1D2C60C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011E06"/>
    <w:multiLevelType w:val="hybridMultilevel"/>
    <w:tmpl w:val="F64C79D4"/>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9A196C"/>
    <w:multiLevelType w:val="hybridMultilevel"/>
    <w:tmpl w:val="09F8C7FC"/>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825445"/>
    <w:multiLevelType w:val="hybridMultilevel"/>
    <w:tmpl w:val="1F36C28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96542D"/>
    <w:multiLevelType w:val="hybridMultilevel"/>
    <w:tmpl w:val="1D38498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09E38EB"/>
    <w:multiLevelType w:val="hybridMultilevel"/>
    <w:tmpl w:val="B9FC67AE"/>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F49685C"/>
    <w:multiLevelType w:val="singleLevel"/>
    <w:tmpl w:val="9872F58A"/>
    <w:lvl w:ilvl="0">
      <w:start w:val="8"/>
      <w:numFmt w:val="bullet"/>
      <w:lvlText w:val=""/>
      <w:lvlJc w:val="left"/>
      <w:pPr>
        <w:tabs>
          <w:tab w:val="num" w:pos="360"/>
        </w:tabs>
        <w:ind w:left="360" w:hanging="360"/>
      </w:pPr>
      <w:rPr>
        <w:rFonts w:ascii="Wingdings" w:hAnsi="Wingdings" w:hint="default"/>
      </w:rPr>
    </w:lvl>
  </w:abstractNum>
  <w:abstractNum w:abstractNumId="13">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01F1DCC"/>
    <w:multiLevelType w:val="multilevel"/>
    <w:tmpl w:val="9B966DA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7D7369E"/>
    <w:multiLevelType w:val="hybridMultilevel"/>
    <w:tmpl w:val="1CB6DE8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79F2095A"/>
    <w:multiLevelType w:val="hybridMultilevel"/>
    <w:tmpl w:val="06F073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8"/>
  </w:num>
  <w:num w:numId="5">
    <w:abstractNumId w:val="12"/>
  </w:num>
  <w:num w:numId="6">
    <w:abstractNumId w:val="13"/>
  </w:num>
  <w:num w:numId="7">
    <w:abstractNumId w:val="2"/>
  </w:num>
  <w:num w:numId="8">
    <w:abstractNumId w:val="0"/>
  </w:num>
  <w:num w:numId="9">
    <w:abstractNumId w:val="3"/>
  </w:num>
  <w:num w:numId="10">
    <w:abstractNumId w:val="15"/>
  </w:num>
  <w:num w:numId="11">
    <w:abstractNumId w:val="17"/>
  </w:num>
  <w:num w:numId="12">
    <w:abstractNumId w:val="1"/>
  </w:num>
  <w:num w:numId="13">
    <w:abstractNumId w:val="6"/>
  </w:num>
  <w:num w:numId="14">
    <w:abstractNumId w:val="16"/>
  </w:num>
  <w:num w:numId="15">
    <w:abstractNumId w:val="4"/>
  </w:num>
  <w:num w:numId="16">
    <w:abstractNumId w:val="9"/>
  </w:num>
  <w:num w:numId="17">
    <w:abstractNumId w:val="5"/>
  </w:num>
  <w:num w:numId="1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28002"/>
  </w:hdrShapeDefaults>
  <w:footnotePr>
    <w:footnote w:id="-1"/>
    <w:footnote w:id="0"/>
  </w:footnotePr>
  <w:endnotePr>
    <w:endnote w:id="-1"/>
    <w:endnote w:id="0"/>
  </w:endnotePr>
  <w:compat/>
  <w:rsids>
    <w:rsidRoot w:val="009118C4"/>
    <w:rsid w:val="00003149"/>
    <w:rsid w:val="0000434B"/>
    <w:rsid w:val="00012503"/>
    <w:rsid w:val="00013113"/>
    <w:rsid w:val="0001503E"/>
    <w:rsid w:val="000178F2"/>
    <w:rsid w:val="000206B6"/>
    <w:rsid w:val="00026083"/>
    <w:rsid w:val="00032351"/>
    <w:rsid w:val="0004224B"/>
    <w:rsid w:val="00042532"/>
    <w:rsid w:val="00050EFE"/>
    <w:rsid w:val="00054FE8"/>
    <w:rsid w:val="00056764"/>
    <w:rsid w:val="00057596"/>
    <w:rsid w:val="00057D54"/>
    <w:rsid w:val="0006290C"/>
    <w:rsid w:val="00062A2D"/>
    <w:rsid w:val="0006509A"/>
    <w:rsid w:val="000677E7"/>
    <w:rsid w:val="00077CB5"/>
    <w:rsid w:val="00083C93"/>
    <w:rsid w:val="00094EFA"/>
    <w:rsid w:val="000A1ADC"/>
    <w:rsid w:val="000A1F2D"/>
    <w:rsid w:val="000A3DD4"/>
    <w:rsid w:val="000A5011"/>
    <w:rsid w:val="000A6D28"/>
    <w:rsid w:val="000B15F5"/>
    <w:rsid w:val="000B3D6F"/>
    <w:rsid w:val="000B7A1E"/>
    <w:rsid w:val="000C1F13"/>
    <w:rsid w:val="000C3AB1"/>
    <w:rsid w:val="000C3E68"/>
    <w:rsid w:val="000C6DE7"/>
    <w:rsid w:val="000C7519"/>
    <w:rsid w:val="000D2462"/>
    <w:rsid w:val="000D2AED"/>
    <w:rsid w:val="000D370C"/>
    <w:rsid w:val="000D51ED"/>
    <w:rsid w:val="000D5360"/>
    <w:rsid w:val="000D6C86"/>
    <w:rsid w:val="000E2414"/>
    <w:rsid w:val="000E3300"/>
    <w:rsid w:val="000E48E4"/>
    <w:rsid w:val="000E75C2"/>
    <w:rsid w:val="000F5505"/>
    <w:rsid w:val="0011050B"/>
    <w:rsid w:val="00115ACC"/>
    <w:rsid w:val="00117A26"/>
    <w:rsid w:val="00122BD0"/>
    <w:rsid w:val="00123560"/>
    <w:rsid w:val="00127C66"/>
    <w:rsid w:val="00130455"/>
    <w:rsid w:val="001310D0"/>
    <w:rsid w:val="00131106"/>
    <w:rsid w:val="00131429"/>
    <w:rsid w:val="00132D3C"/>
    <w:rsid w:val="001358DC"/>
    <w:rsid w:val="00136BE9"/>
    <w:rsid w:val="001451FA"/>
    <w:rsid w:val="00151B9F"/>
    <w:rsid w:val="00153CC6"/>
    <w:rsid w:val="00153CEA"/>
    <w:rsid w:val="0015571F"/>
    <w:rsid w:val="00161EE1"/>
    <w:rsid w:val="00162CFD"/>
    <w:rsid w:val="001701FD"/>
    <w:rsid w:val="001725DD"/>
    <w:rsid w:val="00175A73"/>
    <w:rsid w:val="00175D2C"/>
    <w:rsid w:val="001801D4"/>
    <w:rsid w:val="00180725"/>
    <w:rsid w:val="00180873"/>
    <w:rsid w:val="00181312"/>
    <w:rsid w:val="001819E2"/>
    <w:rsid w:val="00183A9C"/>
    <w:rsid w:val="00184FAA"/>
    <w:rsid w:val="00185039"/>
    <w:rsid w:val="00190195"/>
    <w:rsid w:val="001916D3"/>
    <w:rsid w:val="001933DB"/>
    <w:rsid w:val="001933E0"/>
    <w:rsid w:val="001A18ED"/>
    <w:rsid w:val="001A53B7"/>
    <w:rsid w:val="001A69C6"/>
    <w:rsid w:val="001A7ABB"/>
    <w:rsid w:val="001B1C1B"/>
    <w:rsid w:val="001B2117"/>
    <w:rsid w:val="001B266A"/>
    <w:rsid w:val="001B2D38"/>
    <w:rsid w:val="001B37AC"/>
    <w:rsid w:val="001B4E1A"/>
    <w:rsid w:val="001C0055"/>
    <w:rsid w:val="001C08EE"/>
    <w:rsid w:val="001C0DAF"/>
    <w:rsid w:val="001C0FE5"/>
    <w:rsid w:val="001C3A1F"/>
    <w:rsid w:val="001C4A20"/>
    <w:rsid w:val="001C67D7"/>
    <w:rsid w:val="001C7907"/>
    <w:rsid w:val="001D0235"/>
    <w:rsid w:val="001D0AE1"/>
    <w:rsid w:val="001E0773"/>
    <w:rsid w:val="001E234F"/>
    <w:rsid w:val="001E2FEF"/>
    <w:rsid w:val="001F3877"/>
    <w:rsid w:val="001F6973"/>
    <w:rsid w:val="001F75C5"/>
    <w:rsid w:val="00206750"/>
    <w:rsid w:val="0021042F"/>
    <w:rsid w:val="002122BC"/>
    <w:rsid w:val="00213B98"/>
    <w:rsid w:val="00217105"/>
    <w:rsid w:val="0022152F"/>
    <w:rsid w:val="00222E7F"/>
    <w:rsid w:val="00223BDB"/>
    <w:rsid w:val="00223C2F"/>
    <w:rsid w:val="00225218"/>
    <w:rsid w:val="00231715"/>
    <w:rsid w:val="00232CF4"/>
    <w:rsid w:val="00236B37"/>
    <w:rsid w:val="00237169"/>
    <w:rsid w:val="00237A20"/>
    <w:rsid w:val="00242838"/>
    <w:rsid w:val="0024753E"/>
    <w:rsid w:val="00250EB7"/>
    <w:rsid w:val="00251BDA"/>
    <w:rsid w:val="0025303C"/>
    <w:rsid w:val="00254A53"/>
    <w:rsid w:val="00256B10"/>
    <w:rsid w:val="00256B6A"/>
    <w:rsid w:val="00257F46"/>
    <w:rsid w:val="0026508B"/>
    <w:rsid w:val="002656F8"/>
    <w:rsid w:val="0027163D"/>
    <w:rsid w:val="002916F5"/>
    <w:rsid w:val="00292DC3"/>
    <w:rsid w:val="0029323F"/>
    <w:rsid w:val="00294204"/>
    <w:rsid w:val="00294B8F"/>
    <w:rsid w:val="00294D15"/>
    <w:rsid w:val="00294FAC"/>
    <w:rsid w:val="002960D3"/>
    <w:rsid w:val="002A107A"/>
    <w:rsid w:val="002A2CEF"/>
    <w:rsid w:val="002A2FEA"/>
    <w:rsid w:val="002A64A9"/>
    <w:rsid w:val="002B1CB1"/>
    <w:rsid w:val="002B3062"/>
    <w:rsid w:val="002C07B5"/>
    <w:rsid w:val="002C1DC2"/>
    <w:rsid w:val="002D14D0"/>
    <w:rsid w:val="002D1E27"/>
    <w:rsid w:val="002D3A43"/>
    <w:rsid w:val="002D3EB9"/>
    <w:rsid w:val="002D49C9"/>
    <w:rsid w:val="002D5262"/>
    <w:rsid w:val="002D7270"/>
    <w:rsid w:val="002D7ECE"/>
    <w:rsid w:val="002E333D"/>
    <w:rsid w:val="002E4AB5"/>
    <w:rsid w:val="002E606F"/>
    <w:rsid w:val="002F155F"/>
    <w:rsid w:val="002F2A17"/>
    <w:rsid w:val="002F4770"/>
    <w:rsid w:val="003007B5"/>
    <w:rsid w:val="00300D46"/>
    <w:rsid w:val="00300E38"/>
    <w:rsid w:val="00301000"/>
    <w:rsid w:val="00301468"/>
    <w:rsid w:val="00304C51"/>
    <w:rsid w:val="00306000"/>
    <w:rsid w:val="003066BD"/>
    <w:rsid w:val="00307988"/>
    <w:rsid w:val="00312910"/>
    <w:rsid w:val="00313D84"/>
    <w:rsid w:val="0032372E"/>
    <w:rsid w:val="0032707F"/>
    <w:rsid w:val="00330E48"/>
    <w:rsid w:val="00331CCC"/>
    <w:rsid w:val="0034608A"/>
    <w:rsid w:val="003524FB"/>
    <w:rsid w:val="003564CC"/>
    <w:rsid w:val="0036090B"/>
    <w:rsid w:val="00360CD6"/>
    <w:rsid w:val="0037685A"/>
    <w:rsid w:val="0038043A"/>
    <w:rsid w:val="00380B77"/>
    <w:rsid w:val="00384996"/>
    <w:rsid w:val="003851CE"/>
    <w:rsid w:val="00385435"/>
    <w:rsid w:val="003855EC"/>
    <w:rsid w:val="00386720"/>
    <w:rsid w:val="003867DC"/>
    <w:rsid w:val="00390B65"/>
    <w:rsid w:val="00393699"/>
    <w:rsid w:val="00394EB8"/>
    <w:rsid w:val="00396B82"/>
    <w:rsid w:val="003A3794"/>
    <w:rsid w:val="003A5723"/>
    <w:rsid w:val="003A6281"/>
    <w:rsid w:val="003A6B28"/>
    <w:rsid w:val="003A7AD5"/>
    <w:rsid w:val="003B1836"/>
    <w:rsid w:val="003B2D14"/>
    <w:rsid w:val="003B4196"/>
    <w:rsid w:val="003B6C97"/>
    <w:rsid w:val="003C21C9"/>
    <w:rsid w:val="003C26A6"/>
    <w:rsid w:val="003C59E1"/>
    <w:rsid w:val="003E0042"/>
    <w:rsid w:val="003E4FD2"/>
    <w:rsid w:val="003E7A4A"/>
    <w:rsid w:val="003F107A"/>
    <w:rsid w:val="003F3163"/>
    <w:rsid w:val="003F4815"/>
    <w:rsid w:val="0040148C"/>
    <w:rsid w:val="00406F44"/>
    <w:rsid w:val="004104ED"/>
    <w:rsid w:val="00414698"/>
    <w:rsid w:val="004201D3"/>
    <w:rsid w:val="004202C8"/>
    <w:rsid w:val="00421786"/>
    <w:rsid w:val="00422BC2"/>
    <w:rsid w:val="00423AC7"/>
    <w:rsid w:val="004263C4"/>
    <w:rsid w:val="00430733"/>
    <w:rsid w:val="00435A06"/>
    <w:rsid w:val="00444DE1"/>
    <w:rsid w:val="00445F35"/>
    <w:rsid w:val="00451D3E"/>
    <w:rsid w:val="00455929"/>
    <w:rsid w:val="00457CE4"/>
    <w:rsid w:val="0046116F"/>
    <w:rsid w:val="00461F45"/>
    <w:rsid w:val="00471D32"/>
    <w:rsid w:val="00473677"/>
    <w:rsid w:val="0048046E"/>
    <w:rsid w:val="00483E76"/>
    <w:rsid w:val="00484AEA"/>
    <w:rsid w:val="004854FB"/>
    <w:rsid w:val="004916BF"/>
    <w:rsid w:val="004955E2"/>
    <w:rsid w:val="004A1653"/>
    <w:rsid w:val="004A4D54"/>
    <w:rsid w:val="004B2AB4"/>
    <w:rsid w:val="004B3341"/>
    <w:rsid w:val="004B64FB"/>
    <w:rsid w:val="004B6C08"/>
    <w:rsid w:val="004C2723"/>
    <w:rsid w:val="004C2868"/>
    <w:rsid w:val="004C2AE8"/>
    <w:rsid w:val="004C5B3F"/>
    <w:rsid w:val="004C6B37"/>
    <w:rsid w:val="004C7865"/>
    <w:rsid w:val="004D7C5B"/>
    <w:rsid w:val="004E0E1C"/>
    <w:rsid w:val="004E1236"/>
    <w:rsid w:val="004E4DAC"/>
    <w:rsid w:val="004E5F8A"/>
    <w:rsid w:val="004F1B0D"/>
    <w:rsid w:val="004F3F7A"/>
    <w:rsid w:val="004F6598"/>
    <w:rsid w:val="004F6652"/>
    <w:rsid w:val="004F74F1"/>
    <w:rsid w:val="005026D8"/>
    <w:rsid w:val="00513774"/>
    <w:rsid w:val="0052174E"/>
    <w:rsid w:val="00522203"/>
    <w:rsid w:val="005243AA"/>
    <w:rsid w:val="00531516"/>
    <w:rsid w:val="00537690"/>
    <w:rsid w:val="005414A7"/>
    <w:rsid w:val="00551B73"/>
    <w:rsid w:val="00555379"/>
    <w:rsid w:val="00556A44"/>
    <w:rsid w:val="00556B11"/>
    <w:rsid w:val="00566A84"/>
    <w:rsid w:val="00581070"/>
    <w:rsid w:val="00587AF6"/>
    <w:rsid w:val="005941F4"/>
    <w:rsid w:val="0059481E"/>
    <w:rsid w:val="00596021"/>
    <w:rsid w:val="005A06B2"/>
    <w:rsid w:val="005A0CDD"/>
    <w:rsid w:val="005A2468"/>
    <w:rsid w:val="005A45C1"/>
    <w:rsid w:val="005B2FF8"/>
    <w:rsid w:val="005B3256"/>
    <w:rsid w:val="005B3CD8"/>
    <w:rsid w:val="005B6915"/>
    <w:rsid w:val="005C24AD"/>
    <w:rsid w:val="005C27F0"/>
    <w:rsid w:val="005C3E71"/>
    <w:rsid w:val="005C714F"/>
    <w:rsid w:val="005C7FA4"/>
    <w:rsid w:val="005D290F"/>
    <w:rsid w:val="005D5FB1"/>
    <w:rsid w:val="005E3293"/>
    <w:rsid w:val="005E36C6"/>
    <w:rsid w:val="005F1FD8"/>
    <w:rsid w:val="005F5FBA"/>
    <w:rsid w:val="00614B97"/>
    <w:rsid w:val="006165FB"/>
    <w:rsid w:val="006243FC"/>
    <w:rsid w:val="006258C9"/>
    <w:rsid w:val="00627015"/>
    <w:rsid w:val="00630E63"/>
    <w:rsid w:val="0063134D"/>
    <w:rsid w:val="006313FF"/>
    <w:rsid w:val="006355D8"/>
    <w:rsid w:val="00636F17"/>
    <w:rsid w:val="006370D7"/>
    <w:rsid w:val="00644E04"/>
    <w:rsid w:val="00645777"/>
    <w:rsid w:val="006513CB"/>
    <w:rsid w:val="006520C5"/>
    <w:rsid w:val="00666BF9"/>
    <w:rsid w:val="00667668"/>
    <w:rsid w:val="00670695"/>
    <w:rsid w:val="006706E1"/>
    <w:rsid w:val="00673C1C"/>
    <w:rsid w:val="006764CF"/>
    <w:rsid w:val="00680AB8"/>
    <w:rsid w:val="00681CBF"/>
    <w:rsid w:val="0068269C"/>
    <w:rsid w:val="0068506B"/>
    <w:rsid w:val="00685A7B"/>
    <w:rsid w:val="006879C4"/>
    <w:rsid w:val="0069070B"/>
    <w:rsid w:val="00692A34"/>
    <w:rsid w:val="0069499E"/>
    <w:rsid w:val="00694A7C"/>
    <w:rsid w:val="006A2F65"/>
    <w:rsid w:val="006A307E"/>
    <w:rsid w:val="006A4DD4"/>
    <w:rsid w:val="006A5AB5"/>
    <w:rsid w:val="006A6831"/>
    <w:rsid w:val="006B08C5"/>
    <w:rsid w:val="006C24D1"/>
    <w:rsid w:val="006C2FA1"/>
    <w:rsid w:val="006C5EC8"/>
    <w:rsid w:val="006D1B8C"/>
    <w:rsid w:val="006D3418"/>
    <w:rsid w:val="006D6F2C"/>
    <w:rsid w:val="006E068B"/>
    <w:rsid w:val="006E077C"/>
    <w:rsid w:val="006E1344"/>
    <w:rsid w:val="006E216B"/>
    <w:rsid w:val="006E21CE"/>
    <w:rsid w:val="006E27E3"/>
    <w:rsid w:val="006E287B"/>
    <w:rsid w:val="006E3466"/>
    <w:rsid w:val="006E5388"/>
    <w:rsid w:val="006F6AB5"/>
    <w:rsid w:val="006F7B95"/>
    <w:rsid w:val="006F7D59"/>
    <w:rsid w:val="007133F2"/>
    <w:rsid w:val="007234C1"/>
    <w:rsid w:val="00727574"/>
    <w:rsid w:val="00730090"/>
    <w:rsid w:val="00730DD7"/>
    <w:rsid w:val="00732018"/>
    <w:rsid w:val="00732266"/>
    <w:rsid w:val="00732A60"/>
    <w:rsid w:val="00736126"/>
    <w:rsid w:val="00740E90"/>
    <w:rsid w:val="007467CA"/>
    <w:rsid w:val="00751C62"/>
    <w:rsid w:val="007532E3"/>
    <w:rsid w:val="00753443"/>
    <w:rsid w:val="007539C2"/>
    <w:rsid w:val="00754C38"/>
    <w:rsid w:val="00763744"/>
    <w:rsid w:val="007723CB"/>
    <w:rsid w:val="00773707"/>
    <w:rsid w:val="00774D51"/>
    <w:rsid w:val="00775202"/>
    <w:rsid w:val="00781CB5"/>
    <w:rsid w:val="007826DE"/>
    <w:rsid w:val="0079016E"/>
    <w:rsid w:val="00790923"/>
    <w:rsid w:val="00792997"/>
    <w:rsid w:val="00792D42"/>
    <w:rsid w:val="00795F87"/>
    <w:rsid w:val="00796136"/>
    <w:rsid w:val="00796675"/>
    <w:rsid w:val="00796F77"/>
    <w:rsid w:val="007A59DC"/>
    <w:rsid w:val="007B16A1"/>
    <w:rsid w:val="007B2177"/>
    <w:rsid w:val="007B331B"/>
    <w:rsid w:val="007B3AD6"/>
    <w:rsid w:val="007B612D"/>
    <w:rsid w:val="007C16FD"/>
    <w:rsid w:val="007C3458"/>
    <w:rsid w:val="007C6310"/>
    <w:rsid w:val="007C769C"/>
    <w:rsid w:val="007D1A92"/>
    <w:rsid w:val="007D23BB"/>
    <w:rsid w:val="007E2C66"/>
    <w:rsid w:val="007E303E"/>
    <w:rsid w:val="007F5222"/>
    <w:rsid w:val="00802623"/>
    <w:rsid w:val="00803B7D"/>
    <w:rsid w:val="00805137"/>
    <w:rsid w:val="008110D1"/>
    <w:rsid w:val="00812148"/>
    <w:rsid w:val="00812230"/>
    <w:rsid w:val="008147D3"/>
    <w:rsid w:val="00816EE4"/>
    <w:rsid w:val="00820BD5"/>
    <w:rsid w:val="00824073"/>
    <w:rsid w:val="008268DB"/>
    <w:rsid w:val="00833345"/>
    <w:rsid w:val="00837718"/>
    <w:rsid w:val="008430A0"/>
    <w:rsid w:val="00846F6C"/>
    <w:rsid w:val="008518AD"/>
    <w:rsid w:val="00853B47"/>
    <w:rsid w:val="008546DA"/>
    <w:rsid w:val="00856366"/>
    <w:rsid w:val="008576E7"/>
    <w:rsid w:val="008625CA"/>
    <w:rsid w:val="00862D51"/>
    <w:rsid w:val="0086302D"/>
    <w:rsid w:val="00863268"/>
    <w:rsid w:val="0087245F"/>
    <w:rsid w:val="00873E04"/>
    <w:rsid w:val="00875B2E"/>
    <w:rsid w:val="008766F2"/>
    <w:rsid w:val="0088170E"/>
    <w:rsid w:val="008864A4"/>
    <w:rsid w:val="00890BA4"/>
    <w:rsid w:val="00891548"/>
    <w:rsid w:val="00893E88"/>
    <w:rsid w:val="008A56A1"/>
    <w:rsid w:val="008B0A94"/>
    <w:rsid w:val="008B2D47"/>
    <w:rsid w:val="008B5CB4"/>
    <w:rsid w:val="008B6343"/>
    <w:rsid w:val="008B7DD6"/>
    <w:rsid w:val="008C3C1E"/>
    <w:rsid w:val="008C5664"/>
    <w:rsid w:val="008C5FF3"/>
    <w:rsid w:val="008D008D"/>
    <w:rsid w:val="008D30B1"/>
    <w:rsid w:val="008D3B6E"/>
    <w:rsid w:val="008D4FC6"/>
    <w:rsid w:val="008D5501"/>
    <w:rsid w:val="008D7B2D"/>
    <w:rsid w:val="008E173F"/>
    <w:rsid w:val="008E30C7"/>
    <w:rsid w:val="008E6026"/>
    <w:rsid w:val="008F2CD5"/>
    <w:rsid w:val="008F3C44"/>
    <w:rsid w:val="008F66E9"/>
    <w:rsid w:val="009002A3"/>
    <w:rsid w:val="00906818"/>
    <w:rsid w:val="009118C4"/>
    <w:rsid w:val="00911AEB"/>
    <w:rsid w:val="00912DE9"/>
    <w:rsid w:val="00914824"/>
    <w:rsid w:val="0092341F"/>
    <w:rsid w:val="00924E2C"/>
    <w:rsid w:val="00931646"/>
    <w:rsid w:val="009323C2"/>
    <w:rsid w:val="009325D8"/>
    <w:rsid w:val="00934822"/>
    <w:rsid w:val="00936347"/>
    <w:rsid w:val="0093719B"/>
    <w:rsid w:val="009374C2"/>
    <w:rsid w:val="00942EBE"/>
    <w:rsid w:val="00944CCB"/>
    <w:rsid w:val="00947057"/>
    <w:rsid w:val="00952859"/>
    <w:rsid w:val="00957C51"/>
    <w:rsid w:val="00957E9B"/>
    <w:rsid w:val="00960EB1"/>
    <w:rsid w:val="0096103B"/>
    <w:rsid w:val="0096219F"/>
    <w:rsid w:val="0096279D"/>
    <w:rsid w:val="00963129"/>
    <w:rsid w:val="00963923"/>
    <w:rsid w:val="00964B0A"/>
    <w:rsid w:val="00965955"/>
    <w:rsid w:val="009666DD"/>
    <w:rsid w:val="009705E8"/>
    <w:rsid w:val="009748AE"/>
    <w:rsid w:val="00974C0B"/>
    <w:rsid w:val="0097536E"/>
    <w:rsid w:val="00980948"/>
    <w:rsid w:val="00986B88"/>
    <w:rsid w:val="009871A7"/>
    <w:rsid w:val="009909E7"/>
    <w:rsid w:val="00991592"/>
    <w:rsid w:val="00992FD9"/>
    <w:rsid w:val="009944BA"/>
    <w:rsid w:val="0099481B"/>
    <w:rsid w:val="0099538E"/>
    <w:rsid w:val="009965E4"/>
    <w:rsid w:val="009A1355"/>
    <w:rsid w:val="009A48FD"/>
    <w:rsid w:val="009B50A0"/>
    <w:rsid w:val="009B5456"/>
    <w:rsid w:val="009C06DF"/>
    <w:rsid w:val="009C164E"/>
    <w:rsid w:val="009C1B48"/>
    <w:rsid w:val="009C28C7"/>
    <w:rsid w:val="009C5292"/>
    <w:rsid w:val="009C5C91"/>
    <w:rsid w:val="009C7F9E"/>
    <w:rsid w:val="009D4B75"/>
    <w:rsid w:val="009D4CB9"/>
    <w:rsid w:val="009E17AE"/>
    <w:rsid w:val="009E4E7D"/>
    <w:rsid w:val="009E6E2E"/>
    <w:rsid w:val="009E78A4"/>
    <w:rsid w:val="009F00C9"/>
    <w:rsid w:val="009F36DC"/>
    <w:rsid w:val="009F47C9"/>
    <w:rsid w:val="009F7502"/>
    <w:rsid w:val="00A0050B"/>
    <w:rsid w:val="00A01162"/>
    <w:rsid w:val="00A04DC3"/>
    <w:rsid w:val="00A056B5"/>
    <w:rsid w:val="00A05A33"/>
    <w:rsid w:val="00A204EE"/>
    <w:rsid w:val="00A22C36"/>
    <w:rsid w:val="00A245EE"/>
    <w:rsid w:val="00A24923"/>
    <w:rsid w:val="00A24BDB"/>
    <w:rsid w:val="00A251A2"/>
    <w:rsid w:val="00A2736E"/>
    <w:rsid w:val="00A35464"/>
    <w:rsid w:val="00A36F34"/>
    <w:rsid w:val="00A37FA6"/>
    <w:rsid w:val="00A45417"/>
    <w:rsid w:val="00A5374F"/>
    <w:rsid w:val="00A53DC3"/>
    <w:rsid w:val="00A563DA"/>
    <w:rsid w:val="00A573B0"/>
    <w:rsid w:val="00A62139"/>
    <w:rsid w:val="00A63678"/>
    <w:rsid w:val="00A64A1B"/>
    <w:rsid w:val="00A64B1C"/>
    <w:rsid w:val="00A66548"/>
    <w:rsid w:val="00A66AC7"/>
    <w:rsid w:val="00A71928"/>
    <w:rsid w:val="00A7530E"/>
    <w:rsid w:val="00A80B41"/>
    <w:rsid w:val="00A81785"/>
    <w:rsid w:val="00A83CCF"/>
    <w:rsid w:val="00A8771B"/>
    <w:rsid w:val="00A91AFD"/>
    <w:rsid w:val="00A95BD9"/>
    <w:rsid w:val="00AA2422"/>
    <w:rsid w:val="00AA4551"/>
    <w:rsid w:val="00AA6721"/>
    <w:rsid w:val="00AB0CC1"/>
    <w:rsid w:val="00AD0469"/>
    <w:rsid w:val="00AD31B4"/>
    <w:rsid w:val="00AD583E"/>
    <w:rsid w:val="00AD754A"/>
    <w:rsid w:val="00AE2B23"/>
    <w:rsid w:val="00AE2EC5"/>
    <w:rsid w:val="00AE45B0"/>
    <w:rsid w:val="00AE60F6"/>
    <w:rsid w:val="00AF0F77"/>
    <w:rsid w:val="00AF26A5"/>
    <w:rsid w:val="00AF34E7"/>
    <w:rsid w:val="00AF3995"/>
    <w:rsid w:val="00AF3BD1"/>
    <w:rsid w:val="00B000EB"/>
    <w:rsid w:val="00B010CC"/>
    <w:rsid w:val="00B150C8"/>
    <w:rsid w:val="00B16C42"/>
    <w:rsid w:val="00B21D52"/>
    <w:rsid w:val="00B34C23"/>
    <w:rsid w:val="00B354C7"/>
    <w:rsid w:val="00B3719C"/>
    <w:rsid w:val="00B40420"/>
    <w:rsid w:val="00B41220"/>
    <w:rsid w:val="00B455A0"/>
    <w:rsid w:val="00B45A5E"/>
    <w:rsid w:val="00B50E08"/>
    <w:rsid w:val="00B5228F"/>
    <w:rsid w:val="00B57006"/>
    <w:rsid w:val="00B70403"/>
    <w:rsid w:val="00B70ACE"/>
    <w:rsid w:val="00B8597F"/>
    <w:rsid w:val="00B865BF"/>
    <w:rsid w:val="00B91E3C"/>
    <w:rsid w:val="00B920B2"/>
    <w:rsid w:val="00B92AAB"/>
    <w:rsid w:val="00B951F0"/>
    <w:rsid w:val="00BA55C7"/>
    <w:rsid w:val="00BA66AA"/>
    <w:rsid w:val="00BA676B"/>
    <w:rsid w:val="00BA75F4"/>
    <w:rsid w:val="00BB0F8E"/>
    <w:rsid w:val="00BB5CFE"/>
    <w:rsid w:val="00BC17A5"/>
    <w:rsid w:val="00BC599D"/>
    <w:rsid w:val="00BD38E3"/>
    <w:rsid w:val="00BD6120"/>
    <w:rsid w:val="00BD7070"/>
    <w:rsid w:val="00BE18B9"/>
    <w:rsid w:val="00BE2679"/>
    <w:rsid w:val="00BE39EC"/>
    <w:rsid w:val="00BE483E"/>
    <w:rsid w:val="00BE7A89"/>
    <w:rsid w:val="00BF02B6"/>
    <w:rsid w:val="00BF5C67"/>
    <w:rsid w:val="00BF5E1F"/>
    <w:rsid w:val="00C011D9"/>
    <w:rsid w:val="00C0356F"/>
    <w:rsid w:val="00C03B74"/>
    <w:rsid w:val="00C04600"/>
    <w:rsid w:val="00C04A98"/>
    <w:rsid w:val="00C17654"/>
    <w:rsid w:val="00C253E4"/>
    <w:rsid w:val="00C258EA"/>
    <w:rsid w:val="00C32A06"/>
    <w:rsid w:val="00C32CFE"/>
    <w:rsid w:val="00C33326"/>
    <w:rsid w:val="00C3447A"/>
    <w:rsid w:val="00C41444"/>
    <w:rsid w:val="00C42C13"/>
    <w:rsid w:val="00C45F38"/>
    <w:rsid w:val="00C52A3B"/>
    <w:rsid w:val="00C6330B"/>
    <w:rsid w:val="00C66661"/>
    <w:rsid w:val="00C70B4F"/>
    <w:rsid w:val="00C7260D"/>
    <w:rsid w:val="00C73D5D"/>
    <w:rsid w:val="00C73E22"/>
    <w:rsid w:val="00C745DF"/>
    <w:rsid w:val="00C8306D"/>
    <w:rsid w:val="00C879A8"/>
    <w:rsid w:val="00C9303C"/>
    <w:rsid w:val="00C93052"/>
    <w:rsid w:val="00C96232"/>
    <w:rsid w:val="00C97AC6"/>
    <w:rsid w:val="00CA3FFE"/>
    <w:rsid w:val="00CA4C7D"/>
    <w:rsid w:val="00CB0401"/>
    <w:rsid w:val="00CB39FC"/>
    <w:rsid w:val="00CB6244"/>
    <w:rsid w:val="00CB6DA9"/>
    <w:rsid w:val="00CC1071"/>
    <w:rsid w:val="00CC126D"/>
    <w:rsid w:val="00CC2AD9"/>
    <w:rsid w:val="00CC5B76"/>
    <w:rsid w:val="00CC7013"/>
    <w:rsid w:val="00CC7CA7"/>
    <w:rsid w:val="00CD0B99"/>
    <w:rsid w:val="00CD370C"/>
    <w:rsid w:val="00CD6C6E"/>
    <w:rsid w:val="00CD6CFD"/>
    <w:rsid w:val="00CE0B76"/>
    <w:rsid w:val="00CE1BDB"/>
    <w:rsid w:val="00CE3215"/>
    <w:rsid w:val="00CE4F55"/>
    <w:rsid w:val="00CE5700"/>
    <w:rsid w:val="00D01504"/>
    <w:rsid w:val="00D01A26"/>
    <w:rsid w:val="00D1342E"/>
    <w:rsid w:val="00D2530A"/>
    <w:rsid w:val="00D2535F"/>
    <w:rsid w:val="00D31A1A"/>
    <w:rsid w:val="00D32040"/>
    <w:rsid w:val="00D335CE"/>
    <w:rsid w:val="00D4113D"/>
    <w:rsid w:val="00D41DE1"/>
    <w:rsid w:val="00D4597B"/>
    <w:rsid w:val="00D45D36"/>
    <w:rsid w:val="00D460C7"/>
    <w:rsid w:val="00D53C8D"/>
    <w:rsid w:val="00D55E55"/>
    <w:rsid w:val="00D56A65"/>
    <w:rsid w:val="00D6066E"/>
    <w:rsid w:val="00D61028"/>
    <w:rsid w:val="00D61592"/>
    <w:rsid w:val="00D62D0D"/>
    <w:rsid w:val="00D64D06"/>
    <w:rsid w:val="00D6579A"/>
    <w:rsid w:val="00D66A55"/>
    <w:rsid w:val="00D8023E"/>
    <w:rsid w:val="00D8585B"/>
    <w:rsid w:val="00D94CAF"/>
    <w:rsid w:val="00DA0461"/>
    <w:rsid w:val="00DA4DBB"/>
    <w:rsid w:val="00DA593F"/>
    <w:rsid w:val="00DA742A"/>
    <w:rsid w:val="00DB1055"/>
    <w:rsid w:val="00DB21E5"/>
    <w:rsid w:val="00DB2E76"/>
    <w:rsid w:val="00DB4C69"/>
    <w:rsid w:val="00DB5277"/>
    <w:rsid w:val="00DB67A4"/>
    <w:rsid w:val="00DB689E"/>
    <w:rsid w:val="00DC1697"/>
    <w:rsid w:val="00DC1A2C"/>
    <w:rsid w:val="00DC3C7F"/>
    <w:rsid w:val="00DC4854"/>
    <w:rsid w:val="00DC49AD"/>
    <w:rsid w:val="00DC5DB1"/>
    <w:rsid w:val="00DC71EC"/>
    <w:rsid w:val="00DC72D5"/>
    <w:rsid w:val="00DD3114"/>
    <w:rsid w:val="00DD3A25"/>
    <w:rsid w:val="00DD6EF3"/>
    <w:rsid w:val="00DD6F5A"/>
    <w:rsid w:val="00DE065B"/>
    <w:rsid w:val="00DE247D"/>
    <w:rsid w:val="00DE4144"/>
    <w:rsid w:val="00DF1615"/>
    <w:rsid w:val="00DF55FE"/>
    <w:rsid w:val="00DF773A"/>
    <w:rsid w:val="00DF77D5"/>
    <w:rsid w:val="00E03816"/>
    <w:rsid w:val="00E04715"/>
    <w:rsid w:val="00E06921"/>
    <w:rsid w:val="00E0719E"/>
    <w:rsid w:val="00E11812"/>
    <w:rsid w:val="00E236C8"/>
    <w:rsid w:val="00E30650"/>
    <w:rsid w:val="00E32067"/>
    <w:rsid w:val="00E3315F"/>
    <w:rsid w:val="00E33386"/>
    <w:rsid w:val="00E35CC0"/>
    <w:rsid w:val="00E41BF5"/>
    <w:rsid w:val="00E5094C"/>
    <w:rsid w:val="00E50B6D"/>
    <w:rsid w:val="00E51083"/>
    <w:rsid w:val="00E51BC3"/>
    <w:rsid w:val="00E520B0"/>
    <w:rsid w:val="00E54DF7"/>
    <w:rsid w:val="00E622D9"/>
    <w:rsid w:val="00E625A3"/>
    <w:rsid w:val="00E674FC"/>
    <w:rsid w:val="00E71D5F"/>
    <w:rsid w:val="00E7554B"/>
    <w:rsid w:val="00E75741"/>
    <w:rsid w:val="00E830FD"/>
    <w:rsid w:val="00E83232"/>
    <w:rsid w:val="00E84300"/>
    <w:rsid w:val="00E866CC"/>
    <w:rsid w:val="00E9288A"/>
    <w:rsid w:val="00E92E04"/>
    <w:rsid w:val="00E95B50"/>
    <w:rsid w:val="00E977C4"/>
    <w:rsid w:val="00EA2B33"/>
    <w:rsid w:val="00EB1CF4"/>
    <w:rsid w:val="00EB2FB8"/>
    <w:rsid w:val="00EC16E5"/>
    <w:rsid w:val="00EC2C8D"/>
    <w:rsid w:val="00ED0B3B"/>
    <w:rsid w:val="00ED57C4"/>
    <w:rsid w:val="00ED6561"/>
    <w:rsid w:val="00EE0F0F"/>
    <w:rsid w:val="00EE2A9C"/>
    <w:rsid w:val="00EE70E5"/>
    <w:rsid w:val="00EF2BD4"/>
    <w:rsid w:val="00EF4FE7"/>
    <w:rsid w:val="00EF6906"/>
    <w:rsid w:val="00F01D95"/>
    <w:rsid w:val="00F02367"/>
    <w:rsid w:val="00F1063D"/>
    <w:rsid w:val="00F16168"/>
    <w:rsid w:val="00F16B53"/>
    <w:rsid w:val="00F20315"/>
    <w:rsid w:val="00F20522"/>
    <w:rsid w:val="00F27D7C"/>
    <w:rsid w:val="00F35C33"/>
    <w:rsid w:val="00F36CB0"/>
    <w:rsid w:val="00F4300D"/>
    <w:rsid w:val="00F5498D"/>
    <w:rsid w:val="00F55446"/>
    <w:rsid w:val="00F55C1F"/>
    <w:rsid w:val="00F605D0"/>
    <w:rsid w:val="00F63208"/>
    <w:rsid w:val="00F64D9E"/>
    <w:rsid w:val="00F65493"/>
    <w:rsid w:val="00F6591F"/>
    <w:rsid w:val="00F659F2"/>
    <w:rsid w:val="00F65E59"/>
    <w:rsid w:val="00F77E21"/>
    <w:rsid w:val="00F81C6D"/>
    <w:rsid w:val="00F85076"/>
    <w:rsid w:val="00F86760"/>
    <w:rsid w:val="00F91EBD"/>
    <w:rsid w:val="00F939B3"/>
    <w:rsid w:val="00F95EF3"/>
    <w:rsid w:val="00F97F7D"/>
    <w:rsid w:val="00FA1A12"/>
    <w:rsid w:val="00FA6837"/>
    <w:rsid w:val="00FB0E7B"/>
    <w:rsid w:val="00FB29EB"/>
    <w:rsid w:val="00FB313F"/>
    <w:rsid w:val="00FC00A4"/>
    <w:rsid w:val="00FC3A14"/>
    <w:rsid w:val="00FD0917"/>
    <w:rsid w:val="00FD2326"/>
    <w:rsid w:val="00FD5AB4"/>
    <w:rsid w:val="00FE3A69"/>
    <w:rsid w:val="00FE75CE"/>
    <w:rsid w:val="00FE7824"/>
    <w:rsid w:val="00FF0BFF"/>
    <w:rsid w:val="00FF178B"/>
    <w:rsid w:val="00FF25D0"/>
    <w:rsid w:val="00FF27A7"/>
    <w:rsid w:val="00FF67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7752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75202"/>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775202"/>
    <w:rPr>
      <w:sz w:val="20"/>
      <w:szCs w:val="20"/>
    </w:rPr>
  </w:style>
  <w:style w:type="paragraph" w:styleId="Tekstkomentarza">
    <w:name w:val="annotation text"/>
    <w:basedOn w:val="Normalny"/>
    <w:link w:val="TekstkomentarzaZnak"/>
    <w:uiPriority w:val="99"/>
    <w:semiHidden/>
    <w:unhideWhenUsed/>
    <w:rsid w:val="00775202"/>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775202"/>
    <w:rPr>
      <w:b/>
      <w:bCs/>
    </w:rPr>
  </w:style>
  <w:style w:type="paragraph" w:styleId="Tematkomentarza">
    <w:name w:val="annotation subject"/>
    <w:basedOn w:val="Tekstkomentarza"/>
    <w:next w:val="Tekstkomentarza"/>
    <w:link w:val="TematkomentarzaZnak"/>
    <w:uiPriority w:val="99"/>
    <w:semiHidden/>
    <w:unhideWhenUsed/>
    <w:rsid w:val="00775202"/>
    <w:rPr>
      <w:b/>
      <w:bCs/>
    </w:rPr>
  </w:style>
  <w:style w:type="paragraph" w:styleId="Nagwekspisutreci">
    <w:name w:val="TOC Heading"/>
    <w:basedOn w:val="Nagwek1"/>
    <w:next w:val="Normalny"/>
    <w:uiPriority w:val="39"/>
    <w:unhideWhenUsed/>
    <w:qFormat/>
    <w:rsid w:val="00775202"/>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775202"/>
    <w:pPr>
      <w:tabs>
        <w:tab w:val="right" w:leader="dot" w:pos="9062"/>
      </w:tabs>
      <w:spacing w:after="100"/>
    </w:pPr>
    <w:rPr>
      <w:noProof/>
    </w:rPr>
  </w:style>
  <w:style w:type="paragraph" w:styleId="Spistreci2">
    <w:name w:val="toc 2"/>
    <w:basedOn w:val="Normalny"/>
    <w:next w:val="Normalny"/>
    <w:autoRedefine/>
    <w:uiPriority w:val="39"/>
    <w:unhideWhenUsed/>
    <w:rsid w:val="00775202"/>
    <w:pPr>
      <w:spacing w:after="100"/>
      <w:ind w:left="220"/>
    </w:pPr>
  </w:style>
  <w:style w:type="character" w:styleId="Hipercze">
    <w:name w:val="Hyperlink"/>
    <w:basedOn w:val="Domylnaczcionkaakapitu"/>
    <w:uiPriority w:val="99"/>
    <w:unhideWhenUsed/>
    <w:rsid w:val="00775202"/>
    <w:rPr>
      <w:color w:val="0000FF" w:themeColor="hyperlink"/>
      <w:u w:val="single"/>
    </w:rPr>
  </w:style>
  <w:style w:type="paragraph" w:styleId="Podtytu">
    <w:name w:val="Subtitle"/>
    <w:basedOn w:val="Normalny"/>
    <w:next w:val="Normalny"/>
    <w:link w:val="PodtytuZnak"/>
    <w:uiPriority w:val="11"/>
    <w:qFormat/>
    <w:rsid w:val="00775202"/>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775202"/>
    <w:rPr>
      <w:rFonts w:asciiTheme="majorHAnsi" w:eastAsiaTheme="majorEastAsia" w:hAnsiTheme="majorHAnsi" w:cstheme="majorBidi"/>
      <w:iCs/>
      <w:color w:val="4F81BD" w:themeColor="accent1"/>
      <w:spacing w:val="15"/>
      <w:sz w:val="24"/>
      <w:szCs w:val="24"/>
    </w:rPr>
  </w:style>
  <w:style w:type="table" w:styleId="Jasnecieniowanieakcent6">
    <w:name w:val="Light Shading Accent 6"/>
    <w:basedOn w:val="Standardowy"/>
    <w:uiPriority w:val="60"/>
    <w:rsid w:val="0001503E"/>
    <w:pPr>
      <w:spacing w:after="0" w:line="240" w:lineRule="auto"/>
    </w:pPr>
    <w:rPr>
      <w:color w:val="E36C0A" w:themeColor="accent6" w:themeShade="BF"/>
    </w:rPr>
    <w:tblPr>
      <w:tblStyleRowBandSize w:val="1"/>
      <w:tblStyleColBandSize w:val="1"/>
      <w:jc w:val="cente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rPr>
      <w:jc w:val="center"/>
    </w:tr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68120445">
      <w:bodyDiv w:val="1"/>
      <w:marLeft w:val="0"/>
      <w:marRight w:val="0"/>
      <w:marTop w:val="0"/>
      <w:marBottom w:val="0"/>
      <w:divBdr>
        <w:top w:val="none" w:sz="0" w:space="0" w:color="auto"/>
        <w:left w:val="none" w:sz="0" w:space="0" w:color="auto"/>
        <w:bottom w:val="none" w:sz="0" w:space="0" w:color="auto"/>
        <w:right w:val="none" w:sz="0" w:space="0" w:color="auto"/>
      </w:divBdr>
    </w:div>
    <w:div w:id="72045444">
      <w:bodyDiv w:val="1"/>
      <w:marLeft w:val="0"/>
      <w:marRight w:val="0"/>
      <w:marTop w:val="0"/>
      <w:marBottom w:val="0"/>
      <w:divBdr>
        <w:top w:val="none" w:sz="0" w:space="0" w:color="auto"/>
        <w:left w:val="none" w:sz="0" w:space="0" w:color="auto"/>
        <w:bottom w:val="none" w:sz="0" w:space="0" w:color="auto"/>
        <w:right w:val="none" w:sz="0" w:space="0" w:color="auto"/>
      </w:divBdr>
    </w:div>
    <w:div w:id="98380148">
      <w:bodyDiv w:val="1"/>
      <w:marLeft w:val="0"/>
      <w:marRight w:val="0"/>
      <w:marTop w:val="0"/>
      <w:marBottom w:val="0"/>
      <w:divBdr>
        <w:top w:val="none" w:sz="0" w:space="0" w:color="auto"/>
        <w:left w:val="none" w:sz="0" w:space="0" w:color="auto"/>
        <w:bottom w:val="none" w:sz="0" w:space="0" w:color="auto"/>
        <w:right w:val="none" w:sz="0" w:space="0" w:color="auto"/>
      </w:divBdr>
    </w:div>
    <w:div w:id="127477217">
      <w:bodyDiv w:val="1"/>
      <w:marLeft w:val="0"/>
      <w:marRight w:val="0"/>
      <w:marTop w:val="0"/>
      <w:marBottom w:val="0"/>
      <w:divBdr>
        <w:top w:val="none" w:sz="0" w:space="0" w:color="auto"/>
        <w:left w:val="none" w:sz="0" w:space="0" w:color="auto"/>
        <w:bottom w:val="none" w:sz="0" w:space="0" w:color="auto"/>
        <w:right w:val="none" w:sz="0" w:space="0" w:color="auto"/>
      </w:divBdr>
    </w:div>
    <w:div w:id="133179893">
      <w:bodyDiv w:val="1"/>
      <w:marLeft w:val="0"/>
      <w:marRight w:val="0"/>
      <w:marTop w:val="0"/>
      <w:marBottom w:val="0"/>
      <w:divBdr>
        <w:top w:val="none" w:sz="0" w:space="0" w:color="auto"/>
        <w:left w:val="none" w:sz="0" w:space="0" w:color="auto"/>
        <w:bottom w:val="none" w:sz="0" w:space="0" w:color="auto"/>
        <w:right w:val="none" w:sz="0" w:space="0" w:color="auto"/>
      </w:divBdr>
    </w:div>
    <w:div w:id="172915823">
      <w:bodyDiv w:val="1"/>
      <w:marLeft w:val="0"/>
      <w:marRight w:val="0"/>
      <w:marTop w:val="0"/>
      <w:marBottom w:val="0"/>
      <w:divBdr>
        <w:top w:val="none" w:sz="0" w:space="0" w:color="auto"/>
        <w:left w:val="none" w:sz="0" w:space="0" w:color="auto"/>
        <w:bottom w:val="none" w:sz="0" w:space="0" w:color="auto"/>
        <w:right w:val="none" w:sz="0" w:space="0" w:color="auto"/>
      </w:divBdr>
    </w:div>
    <w:div w:id="179853540">
      <w:bodyDiv w:val="1"/>
      <w:marLeft w:val="0"/>
      <w:marRight w:val="0"/>
      <w:marTop w:val="0"/>
      <w:marBottom w:val="0"/>
      <w:divBdr>
        <w:top w:val="none" w:sz="0" w:space="0" w:color="auto"/>
        <w:left w:val="none" w:sz="0" w:space="0" w:color="auto"/>
        <w:bottom w:val="none" w:sz="0" w:space="0" w:color="auto"/>
        <w:right w:val="none" w:sz="0" w:space="0" w:color="auto"/>
      </w:divBdr>
    </w:div>
    <w:div w:id="199589200">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57756602">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294914716">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61712538">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94015915">
      <w:bodyDiv w:val="1"/>
      <w:marLeft w:val="0"/>
      <w:marRight w:val="0"/>
      <w:marTop w:val="0"/>
      <w:marBottom w:val="0"/>
      <w:divBdr>
        <w:top w:val="none" w:sz="0" w:space="0" w:color="auto"/>
        <w:left w:val="none" w:sz="0" w:space="0" w:color="auto"/>
        <w:bottom w:val="none" w:sz="0" w:space="0" w:color="auto"/>
        <w:right w:val="none" w:sz="0" w:space="0" w:color="auto"/>
      </w:divBdr>
    </w:div>
    <w:div w:id="430245376">
      <w:bodyDiv w:val="1"/>
      <w:marLeft w:val="0"/>
      <w:marRight w:val="0"/>
      <w:marTop w:val="0"/>
      <w:marBottom w:val="0"/>
      <w:divBdr>
        <w:top w:val="none" w:sz="0" w:space="0" w:color="auto"/>
        <w:left w:val="none" w:sz="0" w:space="0" w:color="auto"/>
        <w:bottom w:val="none" w:sz="0" w:space="0" w:color="auto"/>
        <w:right w:val="none" w:sz="0" w:space="0" w:color="auto"/>
      </w:divBdr>
    </w:div>
    <w:div w:id="478501958">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577985424">
      <w:bodyDiv w:val="1"/>
      <w:marLeft w:val="0"/>
      <w:marRight w:val="0"/>
      <w:marTop w:val="0"/>
      <w:marBottom w:val="0"/>
      <w:divBdr>
        <w:top w:val="none" w:sz="0" w:space="0" w:color="auto"/>
        <w:left w:val="none" w:sz="0" w:space="0" w:color="auto"/>
        <w:bottom w:val="none" w:sz="0" w:space="0" w:color="auto"/>
        <w:right w:val="none" w:sz="0" w:space="0" w:color="auto"/>
      </w:divBdr>
    </w:div>
    <w:div w:id="589437012">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42927039">
      <w:bodyDiv w:val="1"/>
      <w:marLeft w:val="0"/>
      <w:marRight w:val="0"/>
      <w:marTop w:val="0"/>
      <w:marBottom w:val="0"/>
      <w:divBdr>
        <w:top w:val="none" w:sz="0" w:space="0" w:color="auto"/>
        <w:left w:val="none" w:sz="0" w:space="0" w:color="auto"/>
        <w:bottom w:val="none" w:sz="0" w:space="0" w:color="auto"/>
        <w:right w:val="none" w:sz="0" w:space="0" w:color="auto"/>
      </w:divBdr>
    </w:div>
    <w:div w:id="666176325">
      <w:bodyDiv w:val="1"/>
      <w:marLeft w:val="0"/>
      <w:marRight w:val="0"/>
      <w:marTop w:val="0"/>
      <w:marBottom w:val="0"/>
      <w:divBdr>
        <w:top w:val="none" w:sz="0" w:space="0" w:color="auto"/>
        <w:left w:val="none" w:sz="0" w:space="0" w:color="auto"/>
        <w:bottom w:val="none" w:sz="0" w:space="0" w:color="auto"/>
        <w:right w:val="none" w:sz="0" w:space="0" w:color="auto"/>
      </w:divBdr>
    </w:div>
    <w:div w:id="683937721">
      <w:bodyDiv w:val="1"/>
      <w:marLeft w:val="0"/>
      <w:marRight w:val="0"/>
      <w:marTop w:val="0"/>
      <w:marBottom w:val="0"/>
      <w:divBdr>
        <w:top w:val="none" w:sz="0" w:space="0" w:color="auto"/>
        <w:left w:val="none" w:sz="0" w:space="0" w:color="auto"/>
        <w:bottom w:val="none" w:sz="0" w:space="0" w:color="auto"/>
        <w:right w:val="none" w:sz="0" w:space="0" w:color="auto"/>
      </w:divBdr>
    </w:div>
    <w:div w:id="684136284">
      <w:bodyDiv w:val="1"/>
      <w:marLeft w:val="0"/>
      <w:marRight w:val="0"/>
      <w:marTop w:val="0"/>
      <w:marBottom w:val="0"/>
      <w:divBdr>
        <w:top w:val="none" w:sz="0" w:space="0" w:color="auto"/>
        <w:left w:val="none" w:sz="0" w:space="0" w:color="auto"/>
        <w:bottom w:val="none" w:sz="0" w:space="0" w:color="auto"/>
        <w:right w:val="none" w:sz="0" w:space="0" w:color="auto"/>
      </w:divBdr>
    </w:div>
    <w:div w:id="762871795">
      <w:bodyDiv w:val="1"/>
      <w:marLeft w:val="0"/>
      <w:marRight w:val="0"/>
      <w:marTop w:val="0"/>
      <w:marBottom w:val="0"/>
      <w:divBdr>
        <w:top w:val="none" w:sz="0" w:space="0" w:color="auto"/>
        <w:left w:val="none" w:sz="0" w:space="0" w:color="auto"/>
        <w:bottom w:val="none" w:sz="0" w:space="0" w:color="auto"/>
        <w:right w:val="none" w:sz="0" w:space="0" w:color="auto"/>
      </w:divBdr>
    </w:div>
    <w:div w:id="789323743">
      <w:bodyDiv w:val="1"/>
      <w:marLeft w:val="0"/>
      <w:marRight w:val="0"/>
      <w:marTop w:val="0"/>
      <w:marBottom w:val="0"/>
      <w:divBdr>
        <w:top w:val="none" w:sz="0" w:space="0" w:color="auto"/>
        <w:left w:val="none" w:sz="0" w:space="0" w:color="auto"/>
        <w:bottom w:val="none" w:sz="0" w:space="0" w:color="auto"/>
        <w:right w:val="none" w:sz="0" w:space="0" w:color="auto"/>
      </w:divBdr>
    </w:div>
    <w:div w:id="798648698">
      <w:bodyDiv w:val="1"/>
      <w:marLeft w:val="0"/>
      <w:marRight w:val="0"/>
      <w:marTop w:val="0"/>
      <w:marBottom w:val="0"/>
      <w:divBdr>
        <w:top w:val="none" w:sz="0" w:space="0" w:color="auto"/>
        <w:left w:val="none" w:sz="0" w:space="0" w:color="auto"/>
        <w:bottom w:val="none" w:sz="0" w:space="0" w:color="auto"/>
        <w:right w:val="none" w:sz="0" w:space="0" w:color="auto"/>
      </w:divBdr>
    </w:div>
    <w:div w:id="801507285">
      <w:bodyDiv w:val="1"/>
      <w:marLeft w:val="0"/>
      <w:marRight w:val="0"/>
      <w:marTop w:val="0"/>
      <w:marBottom w:val="0"/>
      <w:divBdr>
        <w:top w:val="none" w:sz="0" w:space="0" w:color="auto"/>
        <w:left w:val="none" w:sz="0" w:space="0" w:color="auto"/>
        <w:bottom w:val="none" w:sz="0" w:space="0" w:color="auto"/>
        <w:right w:val="none" w:sz="0" w:space="0" w:color="auto"/>
      </w:divBdr>
    </w:div>
    <w:div w:id="803428422">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54223638">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75393366">
      <w:bodyDiv w:val="1"/>
      <w:marLeft w:val="0"/>
      <w:marRight w:val="0"/>
      <w:marTop w:val="0"/>
      <w:marBottom w:val="0"/>
      <w:divBdr>
        <w:top w:val="none" w:sz="0" w:space="0" w:color="auto"/>
        <w:left w:val="none" w:sz="0" w:space="0" w:color="auto"/>
        <w:bottom w:val="none" w:sz="0" w:space="0" w:color="auto"/>
        <w:right w:val="none" w:sz="0" w:space="0" w:color="auto"/>
      </w:divBdr>
    </w:div>
    <w:div w:id="880439538">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8274817">
      <w:bodyDiv w:val="1"/>
      <w:marLeft w:val="0"/>
      <w:marRight w:val="0"/>
      <w:marTop w:val="0"/>
      <w:marBottom w:val="0"/>
      <w:divBdr>
        <w:top w:val="none" w:sz="0" w:space="0" w:color="auto"/>
        <w:left w:val="none" w:sz="0" w:space="0" w:color="auto"/>
        <w:bottom w:val="none" w:sz="0" w:space="0" w:color="auto"/>
        <w:right w:val="none" w:sz="0" w:space="0" w:color="auto"/>
      </w:divBdr>
    </w:div>
    <w:div w:id="948897079">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62153007">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87531719">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093822226">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11630737">
      <w:bodyDiv w:val="1"/>
      <w:marLeft w:val="0"/>
      <w:marRight w:val="0"/>
      <w:marTop w:val="0"/>
      <w:marBottom w:val="0"/>
      <w:divBdr>
        <w:top w:val="none" w:sz="0" w:space="0" w:color="auto"/>
        <w:left w:val="none" w:sz="0" w:space="0" w:color="auto"/>
        <w:bottom w:val="none" w:sz="0" w:space="0" w:color="auto"/>
        <w:right w:val="none" w:sz="0" w:space="0" w:color="auto"/>
      </w:divBdr>
    </w:div>
    <w:div w:id="1193685055">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42759595">
      <w:bodyDiv w:val="1"/>
      <w:marLeft w:val="0"/>
      <w:marRight w:val="0"/>
      <w:marTop w:val="0"/>
      <w:marBottom w:val="0"/>
      <w:divBdr>
        <w:top w:val="none" w:sz="0" w:space="0" w:color="auto"/>
        <w:left w:val="none" w:sz="0" w:space="0" w:color="auto"/>
        <w:bottom w:val="none" w:sz="0" w:space="0" w:color="auto"/>
        <w:right w:val="none" w:sz="0" w:space="0" w:color="auto"/>
      </w:divBdr>
    </w:div>
    <w:div w:id="1249071612">
      <w:bodyDiv w:val="1"/>
      <w:marLeft w:val="0"/>
      <w:marRight w:val="0"/>
      <w:marTop w:val="0"/>
      <w:marBottom w:val="0"/>
      <w:divBdr>
        <w:top w:val="none" w:sz="0" w:space="0" w:color="auto"/>
        <w:left w:val="none" w:sz="0" w:space="0" w:color="auto"/>
        <w:bottom w:val="none" w:sz="0" w:space="0" w:color="auto"/>
        <w:right w:val="none" w:sz="0" w:space="0" w:color="auto"/>
      </w:divBdr>
    </w:div>
    <w:div w:id="1270309435">
      <w:bodyDiv w:val="1"/>
      <w:marLeft w:val="0"/>
      <w:marRight w:val="0"/>
      <w:marTop w:val="0"/>
      <w:marBottom w:val="0"/>
      <w:divBdr>
        <w:top w:val="none" w:sz="0" w:space="0" w:color="auto"/>
        <w:left w:val="none" w:sz="0" w:space="0" w:color="auto"/>
        <w:bottom w:val="none" w:sz="0" w:space="0" w:color="auto"/>
        <w:right w:val="none" w:sz="0" w:space="0" w:color="auto"/>
      </w:divBdr>
    </w:div>
    <w:div w:id="1276712520">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4190392">
      <w:bodyDiv w:val="1"/>
      <w:marLeft w:val="0"/>
      <w:marRight w:val="0"/>
      <w:marTop w:val="0"/>
      <w:marBottom w:val="0"/>
      <w:divBdr>
        <w:top w:val="none" w:sz="0" w:space="0" w:color="auto"/>
        <w:left w:val="none" w:sz="0" w:space="0" w:color="auto"/>
        <w:bottom w:val="none" w:sz="0" w:space="0" w:color="auto"/>
        <w:right w:val="none" w:sz="0" w:space="0" w:color="auto"/>
      </w:divBdr>
    </w:div>
    <w:div w:id="1382365706">
      <w:bodyDiv w:val="1"/>
      <w:marLeft w:val="0"/>
      <w:marRight w:val="0"/>
      <w:marTop w:val="0"/>
      <w:marBottom w:val="0"/>
      <w:divBdr>
        <w:top w:val="none" w:sz="0" w:space="0" w:color="auto"/>
        <w:left w:val="none" w:sz="0" w:space="0" w:color="auto"/>
        <w:bottom w:val="none" w:sz="0" w:space="0" w:color="auto"/>
        <w:right w:val="none" w:sz="0" w:space="0" w:color="auto"/>
      </w:divBdr>
    </w:div>
    <w:div w:id="1389915990">
      <w:bodyDiv w:val="1"/>
      <w:marLeft w:val="0"/>
      <w:marRight w:val="0"/>
      <w:marTop w:val="0"/>
      <w:marBottom w:val="0"/>
      <w:divBdr>
        <w:top w:val="none" w:sz="0" w:space="0" w:color="auto"/>
        <w:left w:val="none" w:sz="0" w:space="0" w:color="auto"/>
        <w:bottom w:val="none" w:sz="0" w:space="0" w:color="auto"/>
        <w:right w:val="none" w:sz="0" w:space="0" w:color="auto"/>
      </w:divBdr>
    </w:div>
    <w:div w:id="1393115991">
      <w:bodyDiv w:val="1"/>
      <w:marLeft w:val="0"/>
      <w:marRight w:val="0"/>
      <w:marTop w:val="0"/>
      <w:marBottom w:val="0"/>
      <w:divBdr>
        <w:top w:val="none" w:sz="0" w:space="0" w:color="auto"/>
        <w:left w:val="none" w:sz="0" w:space="0" w:color="auto"/>
        <w:bottom w:val="none" w:sz="0" w:space="0" w:color="auto"/>
        <w:right w:val="none" w:sz="0" w:space="0" w:color="auto"/>
      </w:divBdr>
    </w:div>
    <w:div w:id="1415206304">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26077943">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504517216">
      <w:bodyDiv w:val="1"/>
      <w:marLeft w:val="0"/>
      <w:marRight w:val="0"/>
      <w:marTop w:val="0"/>
      <w:marBottom w:val="0"/>
      <w:divBdr>
        <w:top w:val="none" w:sz="0" w:space="0" w:color="auto"/>
        <w:left w:val="none" w:sz="0" w:space="0" w:color="auto"/>
        <w:bottom w:val="none" w:sz="0" w:space="0" w:color="auto"/>
        <w:right w:val="none" w:sz="0" w:space="0" w:color="auto"/>
      </w:divBdr>
    </w:div>
    <w:div w:id="1526746147">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612008490">
      <w:bodyDiv w:val="1"/>
      <w:marLeft w:val="0"/>
      <w:marRight w:val="0"/>
      <w:marTop w:val="0"/>
      <w:marBottom w:val="0"/>
      <w:divBdr>
        <w:top w:val="none" w:sz="0" w:space="0" w:color="auto"/>
        <w:left w:val="none" w:sz="0" w:space="0" w:color="auto"/>
        <w:bottom w:val="none" w:sz="0" w:space="0" w:color="auto"/>
        <w:right w:val="none" w:sz="0" w:space="0" w:color="auto"/>
      </w:divBdr>
    </w:div>
    <w:div w:id="1612929145">
      <w:bodyDiv w:val="1"/>
      <w:marLeft w:val="0"/>
      <w:marRight w:val="0"/>
      <w:marTop w:val="0"/>
      <w:marBottom w:val="0"/>
      <w:divBdr>
        <w:top w:val="none" w:sz="0" w:space="0" w:color="auto"/>
        <w:left w:val="none" w:sz="0" w:space="0" w:color="auto"/>
        <w:bottom w:val="none" w:sz="0" w:space="0" w:color="auto"/>
        <w:right w:val="none" w:sz="0" w:space="0" w:color="auto"/>
      </w:divBdr>
    </w:div>
    <w:div w:id="1615749772">
      <w:bodyDiv w:val="1"/>
      <w:marLeft w:val="0"/>
      <w:marRight w:val="0"/>
      <w:marTop w:val="0"/>
      <w:marBottom w:val="0"/>
      <w:divBdr>
        <w:top w:val="none" w:sz="0" w:space="0" w:color="auto"/>
        <w:left w:val="none" w:sz="0" w:space="0" w:color="auto"/>
        <w:bottom w:val="none" w:sz="0" w:space="0" w:color="auto"/>
        <w:right w:val="none" w:sz="0" w:space="0" w:color="auto"/>
      </w:divBdr>
    </w:div>
    <w:div w:id="1620994696">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711417185">
      <w:bodyDiv w:val="1"/>
      <w:marLeft w:val="0"/>
      <w:marRight w:val="0"/>
      <w:marTop w:val="0"/>
      <w:marBottom w:val="0"/>
      <w:divBdr>
        <w:top w:val="none" w:sz="0" w:space="0" w:color="auto"/>
        <w:left w:val="none" w:sz="0" w:space="0" w:color="auto"/>
        <w:bottom w:val="none" w:sz="0" w:space="0" w:color="auto"/>
        <w:right w:val="none" w:sz="0" w:space="0" w:color="auto"/>
      </w:divBdr>
    </w:div>
    <w:div w:id="1734618729">
      <w:bodyDiv w:val="1"/>
      <w:marLeft w:val="0"/>
      <w:marRight w:val="0"/>
      <w:marTop w:val="0"/>
      <w:marBottom w:val="0"/>
      <w:divBdr>
        <w:top w:val="none" w:sz="0" w:space="0" w:color="auto"/>
        <w:left w:val="none" w:sz="0" w:space="0" w:color="auto"/>
        <w:bottom w:val="none" w:sz="0" w:space="0" w:color="auto"/>
        <w:right w:val="none" w:sz="0" w:space="0" w:color="auto"/>
      </w:divBdr>
    </w:div>
    <w:div w:id="1735004812">
      <w:bodyDiv w:val="1"/>
      <w:marLeft w:val="0"/>
      <w:marRight w:val="0"/>
      <w:marTop w:val="0"/>
      <w:marBottom w:val="0"/>
      <w:divBdr>
        <w:top w:val="none" w:sz="0" w:space="0" w:color="auto"/>
        <w:left w:val="none" w:sz="0" w:space="0" w:color="auto"/>
        <w:bottom w:val="none" w:sz="0" w:space="0" w:color="auto"/>
        <w:right w:val="none" w:sz="0" w:space="0" w:color="auto"/>
      </w:divBdr>
    </w:div>
    <w:div w:id="1735348416">
      <w:bodyDiv w:val="1"/>
      <w:marLeft w:val="0"/>
      <w:marRight w:val="0"/>
      <w:marTop w:val="0"/>
      <w:marBottom w:val="0"/>
      <w:divBdr>
        <w:top w:val="none" w:sz="0" w:space="0" w:color="auto"/>
        <w:left w:val="none" w:sz="0" w:space="0" w:color="auto"/>
        <w:bottom w:val="none" w:sz="0" w:space="0" w:color="auto"/>
        <w:right w:val="none" w:sz="0" w:space="0" w:color="auto"/>
      </w:divBdr>
    </w:div>
    <w:div w:id="1794522026">
      <w:bodyDiv w:val="1"/>
      <w:marLeft w:val="0"/>
      <w:marRight w:val="0"/>
      <w:marTop w:val="0"/>
      <w:marBottom w:val="0"/>
      <w:divBdr>
        <w:top w:val="none" w:sz="0" w:space="0" w:color="auto"/>
        <w:left w:val="none" w:sz="0" w:space="0" w:color="auto"/>
        <w:bottom w:val="none" w:sz="0" w:space="0" w:color="auto"/>
        <w:right w:val="none" w:sz="0" w:space="0" w:color="auto"/>
      </w:divBdr>
    </w:div>
    <w:div w:id="1800025464">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6598214">
      <w:bodyDiv w:val="1"/>
      <w:marLeft w:val="0"/>
      <w:marRight w:val="0"/>
      <w:marTop w:val="0"/>
      <w:marBottom w:val="0"/>
      <w:divBdr>
        <w:top w:val="none" w:sz="0" w:space="0" w:color="auto"/>
        <w:left w:val="none" w:sz="0" w:space="0" w:color="auto"/>
        <w:bottom w:val="none" w:sz="0" w:space="0" w:color="auto"/>
        <w:right w:val="none" w:sz="0" w:space="0" w:color="auto"/>
      </w:divBdr>
    </w:div>
    <w:div w:id="1870290999">
      <w:bodyDiv w:val="1"/>
      <w:marLeft w:val="0"/>
      <w:marRight w:val="0"/>
      <w:marTop w:val="0"/>
      <w:marBottom w:val="0"/>
      <w:divBdr>
        <w:top w:val="none" w:sz="0" w:space="0" w:color="auto"/>
        <w:left w:val="none" w:sz="0" w:space="0" w:color="auto"/>
        <w:bottom w:val="none" w:sz="0" w:space="0" w:color="auto"/>
        <w:right w:val="none" w:sz="0" w:space="0" w:color="auto"/>
      </w:divBdr>
    </w:div>
    <w:div w:id="1945383184">
      <w:bodyDiv w:val="1"/>
      <w:marLeft w:val="0"/>
      <w:marRight w:val="0"/>
      <w:marTop w:val="0"/>
      <w:marBottom w:val="0"/>
      <w:divBdr>
        <w:top w:val="none" w:sz="0" w:space="0" w:color="auto"/>
        <w:left w:val="none" w:sz="0" w:space="0" w:color="auto"/>
        <w:bottom w:val="none" w:sz="0" w:space="0" w:color="auto"/>
        <w:right w:val="none" w:sz="0" w:space="0" w:color="auto"/>
      </w:divBdr>
    </w:div>
    <w:div w:id="2000882720">
      <w:bodyDiv w:val="1"/>
      <w:marLeft w:val="0"/>
      <w:marRight w:val="0"/>
      <w:marTop w:val="0"/>
      <w:marBottom w:val="0"/>
      <w:divBdr>
        <w:top w:val="none" w:sz="0" w:space="0" w:color="auto"/>
        <w:left w:val="none" w:sz="0" w:space="0" w:color="auto"/>
        <w:bottom w:val="none" w:sz="0" w:space="0" w:color="auto"/>
        <w:right w:val="none" w:sz="0" w:space="0" w:color="auto"/>
      </w:divBdr>
    </w:div>
    <w:div w:id="2016300108">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82827733">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6921378">
      <w:bodyDiv w:val="1"/>
      <w:marLeft w:val="0"/>
      <w:marRight w:val="0"/>
      <w:marTop w:val="0"/>
      <w:marBottom w:val="0"/>
      <w:divBdr>
        <w:top w:val="none" w:sz="0" w:space="0" w:color="auto"/>
        <w:left w:val="none" w:sz="0" w:space="0" w:color="auto"/>
        <w:bottom w:val="none" w:sz="0" w:space="0" w:color="auto"/>
        <w:right w:val="none" w:sz="0" w:space="0" w:color="auto"/>
      </w:divBdr>
    </w:div>
    <w:div w:id="2125493270">
      <w:bodyDiv w:val="1"/>
      <w:marLeft w:val="0"/>
      <w:marRight w:val="0"/>
      <w:marTop w:val="0"/>
      <w:marBottom w:val="0"/>
      <w:divBdr>
        <w:top w:val="none" w:sz="0" w:space="0" w:color="auto"/>
        <w:left w:val="none" w:sz="0" w:space="0" w:color="auto"/>
        <w:bottom w:val="none" w:sz="0" w:space="0" w:color="auto"/>
        <w:right w:val="none" w:sz="0" w:space="0" w:color="auto"/>
      </w:divBdr>
    </w:div>
    <w:div w:id="2129230683">
      <w:bodyDiv w:val="1"/>
      <w:marLeft w:val="0"/>
      <w:marRight w:val="0"/>
      <w:marTop w:val="0"/>
      <w:marBottom w:val="0"/>
      <w:divBdr>
        <w:top w:val="none" w:sz="0" w:space="0" w:color="auto"/>
        <w:left w:val="none" w:sz="0" w:space="0" w:color="auto"/>
        <w:bottom w:val="none" w:sz="0" w:space="0" w:color="auto"/>
        <w:right w:val="none" w:sz="0" w:space="0" w:color="auto"/>
      </w:divBdr>
    </w:div>
    <w:div w:id="21299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Gorzawska\MZDiN_Chelm\workspace\miasto\MIASTO_wskazniki_netto_prognoz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Gorzawska\MZDiN_Chelm\workspace\miasto\MIASTO_wskazniki_net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Gorzawska\MZDiN_Chelm\workspace\miasto\MIASTO_Do_raportu_zwazo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0077030867009394"/>
          <c:y val="0.13944296531278921"/>
          <c:w val="0.1733791457885947"/>
          <c:h val="0.7546358503748225"/>
        </c:manualLayout>
      </c:layout>
      <c:pieChart>
        <c:varyColors val="1"/>
        <c:ser>
          <c:idx val="0"/>
          <c:order val="0"/>
          <c:dLbls>
            <c:dLbl>
              <c:idx val="0"/>
              <c:layout>
                <c:manualLayout>
                  <c:x val="4.0159140186528067E-2"/>
                  <c:y val="0"/>
                </c:manualLayout>
              </c:layout>
              <c:showCatName val="1"/>
              <c:showPercent val="1"/>
            </c:dLbl>
            <c:dLbl>
              <c:idx val="1"/>
              <c:layout>
                <c:manualLayout>
                  <c:x val="-9.940555849491169E-4"/>
                  <c:y val="7.7524401976444196E-2"/>
                </c:manualLayout>
              </c:layout>
              <c:showCatName val="1"/>
              <c:showPercent val="1"/>
            </c:dLbl>
            <c:dLbl>
              <c:idx val="2"/>
              <c:layout>
                <c:manualLayout>
                  <c:x val="-1.4452086769786194E-2"/>
                  <c:y val="-2.2798217838428638E-2"/>
                </c:manualLayout>
              </c:layout>
              <c:showCatName val="1"/>
              <c:showPercent val="1"/>
            </c:dLbl>
            <c:dLbl>
              <c:idx val="3"/>
              <c:delete val="1"/>
            </c:dLbl>
            <c:dLbl>
              <c:idx val="4"/>
              <c:layout>
                <c:manualLayout>
                  <c:x val="5.4009523513118267E-2"/>
                  <c:y val="-1.6607354685646541E-2"/>
                </c:manualLayout>
              </c:layout>
              <c:showCatName val="1"/>
              <c:showPercent val="1"/>
            </c:dLbl>
            <c:dLbl>
              <c:idx val="5"/>
              <c:layout>
                <c:manualLayout>
                  <c:x val="1.5033456786281171E-2"/>
                  <c:y val="-5.9293300081262126E-4"/>
                </c:manualLayout>
              </c:layout>
              <c:showCatName val="1"/>
              <c:showPercent val="1"/>
            </c:dLbl>
            <c:numFmt formatCode="0.0%" sourceLinked="0"/>
            <c:showCatName val="1"/>
            <c:showPercent val="1"/>
            <c:showLeaderLines val="1"/>
          </c:dLbls>
          <c:cat>
            <c:strRef>
              <c:f>wykresy!$A$2:$A$5</c:f>
              <c:strCache>
                <c:ptCount val="4"/>
                <c:pt idx="0">
                  <c:v>do 9 osób</c:v>
                </c:pt>
                <c:pt idx="1">
                  <c:v>od 10 do 49 osób</c:v>
                </c:pt>
                <c:pt idx="2">
                  <c:v>od 50 do 249 osób</c:v>
                </c:pt>
                <c:pt idx="3">
                  <c:v>powyżej 250 osób</c:v>
                </c:pt>
              </c:strCache>
            </c:strRef>
          </c:cat>
          <c:val>
            <c:numRef>
              <c:f>wykresy!$B$2:$B$5</c:f>
              <c:numCache>
                <c:formatCode>General</c:formatCode>
                <c:ptCount val="4"/>
                <c:pt idx="0">
                  <c:v>0.35714285714285843</c:v>
                </c:pt>
                <c:pt idx="1">
                  <c:v>0.442857142857143</c:v>
                </c:pt>
                <c:pt idx="2">
                  <c:v>0.2</c:v>
                </c:pt>
                <c:pt idx="3">
                  <c:v>0</c:v>
                </c:pt>
              </c:numCache>
            </c:numRef>
          </c:val>
        </c:ser>
        <c:dLbls>
          <c:showCatName val="1"/>
          <c:showPercent val="1"/>
        </c:dLbls>
        <c:firstSliceAng val="0"/>
      </c:pieChart>
    </c:plotArea>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9592342133704004"/>
          <c:y val="4.1666666666666664E-2"/>
          <c:w val="0.48763422219281438"/>
          <c:h val="0.83779308836395461"/>
        </c:manualLayout>
      </c:layout>
      <c:barChart>
        <c:barDir val="bar"/>
        <c:grouping val="clustered"/>
        <c:ser>
          <c:idx val="0"/>
          <c:order val="0"/>
          <c:tx>
            <c:strRef>
              <c:f>zestawienie!$B$1</c:f>
              <c:strCache>
                <c:ptCount val="1"/>
                <c:pt idx="0">
                  <c:v>wskaźnik</c:v>
                </c:pt>
              </c:strCache>
            </c:strRef>
          </c:tx>
          <c:invertIfNegative val="1"/>
          <c:dLbls>
            <c:dLbl>
              <c:idx val="7"/>
              <c:layout>
                <c:manualLayout>
                  <c:x val="-6.7226890756302534E-3"/>
                  <c:y val="-2.2988505747126436E-2"/>
                </c:manualLayout>
              </c:layout>
              <c:dLblPos val="outEnd"/>
              <c:showVal val="1"/>
            </c:dLbl>
            <c:numFmt formatCode="#,##0.0000" sourceLinked="0"/>
            <c:txPr>
              <a:bodyPr/>
              <a:lstStyle/>
              <a:p>
                <a:pPr>
                  <a:defRPr sz="900"/>
                </a:pPr>
                <a:endParaRPr lang="pl-PL"/>
              </a:p>
            </c:txPr>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0</c:v>
                </c:pt>
                <c:pt idx="2">
                  <c:v>6.6172171460671452</c:v>
                </c:pt>
                <c:pt idx="3">
                  <c:v>0.24791635617412147</c:v>
                </c:pt>
                <c:pt idx="4">
                  <c:v>0.24791635617412147</c:v>
                </c:pt>
                <c:pt idx="5">
                  <c:v>0</c:v>
                </c:pt>
                <c:pt idx="6">
                  <c:v>0</c:v>
                </c:pt>
                <c:pt idx="7">
                  <c:v>-0.24791635617412147</c:v>
                </c:pt>
                <c:pt idx="8">
                  <c:v>0</c:v>
                </c:pt>
                <c:pt idx="9">
                  <c:v>3.1498274616804451</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15897856"/>
        <c:axId val="115899392"/>
      </c:barChart>
      <c:catAx>
        <c:axId val="115897856"/>
        <c:scaling>
          <c:orientation val="maxMin"/>
        </c:scaling>
        <c:axPos val="l"/>
        <c:numFmt formatCode="General" sourceLinked="1"/>
        <c:majorTickMark val="in"/>
        <c:tickLblPos val="low"/>
        <c:txPr>
          <a:bodyPr/>
          <a:lstStyle/>
          <a:p>
            <a:pPr>
              <a:defRPr sz="800"/>
            </a:pPr>
            <a:endParaRPr lang="pl-PL"/>
          </a:p>
        </c:txPr>
        <c:crossAx val="115899392"/>
        <c:crosses val="autoZero"/>
        <c:auto val="1"/>
        <c:lblAlgn val="ctr"/>
        <c:lblOffset val="300"/>
      </c:catAx>
      <c:valAx>
        <c:axId val="115899392"/>
        <c:scaling>
          <c:orientation val="minMax"/>
        </c:scaling>
        <c:axPos val="b"/>
        <c:numFmt formatCode="#,##0.0" sourceLinked="0"/>
        <c:tickLblPos val="nextTo"/>
        <c:crossAx val="115897856"/>
        <c:crosses val="max"/>
        <c:crossBetween val="between"/>
      </c:valAx>
    </c:plotArea>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915170365338839"/>
          <c:y val="4.1666666666666664E-2"/>
          <c:w val="0.48529914752391479"/>
          <c:h val="0.87225826660566363"/>
        </c:manualLayout>
      </c:layout>
      <c:barChart>
        <c:barDir val="bar"/>
        <c:grouping val="stacked"/>
        <c:ser>
          <c:idx val="0"/>
          <c:order val="0"/>
          <c:tx>
            <c:strRef>
              <c:f>wykresy!$B$109</c:f>
              <c:strCache>
                <c:ptCount val="1"/>
                <c:pt idx="0">
                  <c:v>raczej ważne</c:v>
                </c:pt>
              </c:strCache>
            </c:strRef>
          </c:tx>
          <c:invertIfNegative val="1"/>
          <c:dLbls>
            <c:numFmt formatCode="0.0%" sourceLinked="0"/>
            <c:showVal val="1"/>
          </c:dLbls>
          <c:cat>
            <c:strRef>
              <c:f>wykresy!$A$110:$A$125</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wykresy!$B$110:$B$125</c:f>
              <c:numCache>
                <c:formatCode>General</c:formatCode>
                <c:ptCount val="16"/>
                <c:pt idx="0">
                  <c:v>0.28571428571428675</c:v>
                </c:pt>
                <c:pt idx="1">
                  <c:v>0.47619047619047689</c:v>
                </c:pt>
                <c:pt idx="2">
                  <c:v>0.42857142857142855</c:v>
                </c:pt>
                <c:pt idx="3">
                  <c:v>0.38095238095238226</c:v>
                </c:pt>
                <c:pt idx="4">
                  <c:v>0.42857142857142855</c:v>
                </c:pt>
                <c:pt idx="5">
                  <c:v>0.2380952380952388</c:v>
                </c:pt>
                <c:pt idx="6">
                  <c:v>0.14285714285714343</c:v>
                </c:pt>
                <c:pt idx="7">
                  <c:v>0.47619047619047689</c:v>
                </c:pt>
                <c:pt idx="8">
                  <c:v>0.42857142857142855</c:v>
                </c:pt>
                <c:pt idx="9">
                  <c:v>0.47619047619047689</c:v>
                </c:pt>
                <c:pt idx="10">
                  <c:v>0.33333333333333331</c:v>
                </c:pt>
                <c:pt idx="11">
                  <c:v>0.19047619047619113</c:v>
                </c:pt>
                <c:pt idx="12">
                  <c:v>0.33333333333333331</c:v>
                </c:pt>
                <c:pt idx="13">
                  <c:v>0.38095238095238226</c:v>
                </c:pt>
                <c:pt idx="14">
                  <c:v>0.28571428571428675</c:v>
                </c:pt>
                <c:pt idx="15">
                  <c:v>0.2380952380952388</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wykresy!$C$109</c:f>
              <c:strCache>
                <c:ptCount val="1"/>
                <c:pt idx="0">
                  <c:v>bardzo ważne</c:v>
                </c:pt>
              </c:strCache>
            </c:strRef>
          </c:tx>
          <c:dLbls>
            <c:dLbl>
              <c:idx val="5"/>
              <c:delete val="1"/>
            </c:dLbl>
            <c:dLbl>
              <c:idx val="6"/>
              <c:delete val="1"/>
            </c:dLbl>
            <c:numFmt formatCode="0.0%" sourceLinked="0"/>
            <c:showVal val="1"/>
          </c:dLbls>
          <c:cat>
            <c:strRef>
              <c:f>wykresy!$A$110:$A$125</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wykresy!$C$110:$C$125</c:f>
              <c:numCache>
                <c:formatCode>General</c:formatCode>
                <c:ptCount val="16"/>
                <c:pt idx="0">
                  <c:v>0.33333333333333331</c:v>
                </c:pt>
                <c:pt idx="1">
                  <c:v>0.2380952380952388</c:v>
                </c:pt>
                <c:pt idx="2">
                  <c:v>0.19047619047619113</c:v>
                </c:pt>
                <c:pt idx="3">
                  <c:v>0.42857142857142855</c:v>
                </c:pt>
                <c:pt idx="4">
                  <c:v>0.38095238095238226</c:v>
                </c:pt>
                <c:pt idx="5">
                  <c:v>0</c:v>
                </c:pt>
                <c:pt idx="6">
                  <c:v>0</c:v>
                </c:pt>
                <c:pt idx="7">
                  <c:v>0.38095238095238226</c:v>
                </c:pt>
                <c:pt idx="8">
                  <c:v>0.33333333333333331</c:v>
                </c:pt>
                <c:pt idx="9">
                  <c:v>0.28571428571428675</c:v>
                </c:pt>
                <c:pt idx="10">
                  <c:v>0.33333333333333331</c:v>
                </c:pt>
                <c:pt idx="11">
                  <c:v>4.7619047619047623E-2</c:v>
                </c:pt>
                <c:pt idx="12">
                  <c:v>4.7619047619047623E-2</c:v>
                </c:pt>
                <c:pt idx="13">
                  <c:v>0.38095238095238226</c:v>
                </c:pt>
                <c:pt idx="14">
                  <c:v>4.7619047619047623E-2</c:v>
                </c:pt>
                <c:pt idx="15">
                  <c:v>0.28571428571428675</c:v>
                </c:pt>
              </c:numCache>
            </c:numRef>
          </c:val>
        </c:ser>
        <c:dLbls>
          <c:showVal val="1"/>
        </c:dLbls>
        <c:gapWidth val="95"/>
        <c:overlap val="100"/>
        <c:axId val="115920256"/>
        <c:axId val="119940224"/>
      </c:barChart>
      <c:catAx>
        <c:axId val="115920256"/>
        <c:scaling>
          <c:orientation val="maxMin"/>
        </c:scaling>
        <c:axPos val="l"/>
        <c:numFmt formatCode="General" sourceLinked="1"/>
        <c:majorTickMark val="in"/>
        <c:tickLblPos val="low"/>
        <c:txPr>
          <a:bodyPr/>
          <a:lstStyle/>
          <a:p>
            <a:pPr>
              <a:defRPr sz="800" baseline="0"/>
            </a:pPr>
            <a:endParaRPr lang="pl-PL"/>
          </a:p>
        </c:txPr>
        <c:crossAx val="119940224"/>
        <c:crosses val="autoZero"/>
        <c:auto val="1"/>
        <c:lblAlgn val="ctr"/>
        <c:lblOffset val="300"/>
      </c:catAx>
      <c:valAx>
        <c:axId val="119940224"/>
        <c:scaling>
          <c:orientation val="minMax"/>
          <c:max val="0.9"/>
        </c:scaling>
        <c:axPos val="b"/>
        <c:numFmt formatCode="0%" sourceLinked="0"/>
        <c:tickLblPos val="nextTo"/>
        <c:crossAx val="115920256"/>
        <c:crosses val="max"/>
        <c:crossBetween val="between"/>
      </c:valAx>
    </c:plotArea>
    <c:legend>
      <c:legendPos val="r"/>
      <c:layout>
        <c:manualLayout>
          <c:xMode val="edge"/>
          <c:yMode val="edge"/>
          <c:x val="2.2866141732283466E-2"/>
          <c:y val="0.81337552250413325"/>
          <c:w val="0.15729914752391552"/>
          <c:h val="0.11645883153494666"/>
        </c:manualLayout>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8389110865274082"/>
          <c:y val="5.0925961840976933E-2"/>
          <c:w val="0.48191024055877318"/>
          <c:h val="0.83779308836395461"/>
        </c:manualLayout>
      </c:layout>
      <c:barChart>
        <c:barDir val="bar"/>
        <c:grouping val="clustered"/>
        <c:ser>
          <c:idx val="0"/>
          <c:order val="0"/>
          <c:tx>
            <c:strRef>
              <c:f>wykresy!$B$15</c:f>
              <c:strCache>
                <c:ptCount val="1"/>
                <c:pt idx="0">
                  <c:v>%</c:v>
                </c:pt>
              </c:strCache>
            </c:strRef>
          </c:tx>
          <c:dLbls>
            <c:numFmt formatCode="0.0%" sourceLinked="0"/>
            <c:showVal val="1"/>
          </c:dLbls>
          <c:cat>
            <c:strRef>
              <c:f>wykresy!$A$17:$A$20</c:f>
              <c:strCache>
                <c:ptCount val="4"/>
                <c:pt idx="0">
                  <c:v>przemysł i budownictwo (sekcje: B, C, D, E, F)</c:v>
                </c:pt>
                <c:pt idx="1">
                  <c:v>handel; naprawa pojazdów samochodowych; transport i gospodarka magazynowa; zakwaterowanie i gastronomia; informacja i komunikacja (sekcje: G, H, I, J)</c:v>
                </c:pt>
                <c:pt idx="2">
                  <c:v>działalność finansowa i ubezpieczeniowa; obsługa rynku nieruchomości (sekcje: K, L)</c:v>
                </c:pt>
                <c:pt idx="3">
                  <c:v>pozostałe usługi (sekcje: M, N, O, P, Q, R, S, T, U)</c:v>
                </c:pt>
              </c:strCache>
            </c:strRef>
          </c:cat>
          <c:val>
            <c:numRef>
              <c:f>wykresy!$B$17:$B$20</c:f>
              <c:numCache>
                <c:formatCode>General</c:formatCode>
                <c:ptCount val="4"/>
                <c:pt idx="0">
                  <c:v>0.14285714285714343</c:v>
                </c:pt>
                <c:pt idx="1">
                  <c:v>0.18571428571428641</c:v>
                </c:pt>
                <c:pt idx="2">
                  <c:v>1.4285714285714285E-2</c:v>
                </c:pt>
                <c:pt idx="3">
                  <c:v>0.65714285714285903</c:v>
                </c:pt>
              </c:numCache>
            </c:numRef>
          </c:val>
        </c:ser>
        <c:dLbls>
          <c:showVal val="1"/>
        </c:dLbls>
        <c:gapWidth val="95"/>
        <c:axId val="78329728"/>
        <c:axId val="78336384"/>
      </c:barChart>
      <c:catAx>
        <c:axId val="78329728"/>
        <c:scaling>
          <c:orientation val="maxMin"/>
        </c:scaling>
        <c:axPos val="l"/>
        <c:numFmt formatCode="General" sourceLinked="1"/>
        <c:majorTickMark val="in"/>
        <c:tickLblPos val="nextTo"/>
        <c:txPr>
          <a:bodyPr/>
          <a:lstStyle/>
          <a:p>
            <a:pPr>
              <a:defRPr sz="900"/>
            </a:pPr>
            <a:endParaRPr lang="pl-PL"/>
          </a:p>
        </c:txPr>
        <c:crossAx val="78336384"/>
        <c:crosses val="autoZero"/>
        <c:auto val="1"/>
        <c:lblAlgn val="ctr"/>
        <c:lblOffset val="100"/>
      </c:catAx>
      <c:valAx>
        <c:axId val="78336384"/>
        <c:scaling>
          <c:orientation val="minMax"/>
          <c:min val="0"/>
        </c:scaling>
        <c:axPos val="b"/>
        <c:numFmt formatCode="0%" sourceLinked="0"/>
        <c:tickLblPos val="nextTo"/>
        <c:crossAx val="78329728"/>
        <c:crosses val="max"/>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24650026454203514"/>
          <c:y val="4.3519862508289646E-2"/>
          <c:w val="0.50963472451320002"/>
          <c:h val="0.91770523346504684"/>
        </c:manualLayout>
      </c:layout>
      <c:pieChart>
        <c:varyColors val="1"/>
        <c:ser>
          <c:idx val="0"/>
          <c:order val="0"/>
          <c:dLbls>
            <c:dLbl>
              <c:idx val="0"/>
              <c:layout>
                <c:manualLayout>
                  <c:x val="4.0159140186528067E-2"/>
                  <c:y val="0"/>
                </c:manualLayout>
              </c:layout>
              <c:showCatName val="1"/>
              <c:showPercent val="1"/>
            </c:dLbl>
            <c:dLbl>
              <c:idx val="1"/>
              <c:layout>
                <c:manualLayout>
                  <c:x val="-5.1682696687707384E-2"/>
                  <c:y val="0"/>
                </c:manualLayout>
              </c:layout>
              <c:showCatName val="1"/>
              <c:showPercent val="1"/>
            </c:dLbl>
            <c:dLbl>
              <c:idx val="2"/>
              <c:layout>
                <c:manualLayout>
                  <c:x val="-8.277165354330708E-2"/>
                  <c:y val="0"/>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wykresy!$A$9:$A$11</c:f>
              <c:strCache>
                <c:ptCount val="3"/>
                <c:pt idx="0">
                  <c:v>zwiększyło się</c:v>
                </c:pt>
                <c:pt idx="1">
                  <c:v>nie zmieniło się</c:v>
                </c:pt>
                <c:pt idx="2">
                  <c:v>zmniejszyło się</c:v>
                </c:pt>
              </c:strCache>
            </c:strRef>
          </c:cat>
          <c:val>
            <c:numRef>
              <c:f>wykresy!$B$9:$B$11</c:f>
              <c:numCache>
                <c:formatCode>General</c:formatCode>
                <c:ptCount val="3"/>
                <c:pt idx="0">
                  <c:v>0.21047382117922242</c:v>
                </c:pt>
                <c:pt idx="1">
                  <c:v>0.70817235489011421</c:v>
                </c:pt>
                <c:pt idx="2">
                  <c:v>8.1353823930663746E-2</c:v>
                </c:pt>
              </c:numCache>
            </c:numRef>
          </c:val>
        </c:ser>
        <c:dLbls>
          <c:showCatName val="1"/>
          <c:showPercent val="1"/>
        </c:dLbls>
        <c:firstSliceAng val="0"/>
      </c:pieChart>
    </c:plotArea>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6141957875100331"/>
          <c:y val="3.747170492577339E-2"/>
          <c:w val="0.45854745016377074"/>
          <c:h val="0.83779308836395461"/>
        </c:manualLayout>
      </c:layout>
      <c:barChart>
        <c:barDir val="bar"/>
        <c:grouping val="clustered"/>
        <c:ser>
          <c:idx val="0"/>
          <c:order val="0"/>
          <c:tx>
            <c:strRef>
              <c:f>zestawienie!$B$1</c:f>
              <c:strCache>
                <c:ptCount val="1"/>
                <c:pt idx="0">
                  <c:v>wskaźnik</c:v>
                </c:pt>
              </c:strCache>
            </c:strRef>
          </c:tx>
          <c:invertIfNegative val="1"/>
          <c:dLbls>
            <c:dLbl>
              <c:idx val="2"/>
              <c:layout>
                <c:manualLayout>
                  <c:x val="-6.6112231838789106E-3"/>
                  <c:y val="-1.7636128817231183E-2"/>
                </c:manualLayout>
              </c:layout>
              <c:dLblPos val="outEnd"/>
              <c:showVal val="1"/>
            </c:dLbl>
            <c:numFmt formatCode="#,##0.0000" sourceLinked="0"/>
            <c:txPr>
              <a:bodyPr/>
              <a:lstStyle/>
              <a:p>
                <a:pPr>
                  <a:defRPr sz="900"/>
                </a:pPr>
                <a:endParaRPr lang="pl-PL"/>
              </a:p>
            </c:txPr>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0</c:v>
                </c:pt>
                <c:pt idx="2">
                  <c:v>-0.57035092345260052</c:v>
                </c:pt>
                <c:pt idx="3">
                  <c:v>4.0328682632671082</c:v>
                </c:pt>
                <c:pt idx="4">
                  <c:v>4.1025141297992365</c:v>
                </c:pt>
                <c:pt idx="5">
                  <c:v>0</c:v>
                </c:pt>
                <c:pt idx="6">
                  <c:v>-0.24791635617412147</c:v>
                </c:pt>
                <c:pt idx="7">
                  <c:v>0</c:v>
                </c:pt>
                <c:pt idx="8">
                  <c:v>3.9632223967349582</c:v>
                </c:pt>
                <c:pt idx="9">
                  <c:v>2.7626193724420212</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88097920"/>
        <c:axId val="88286720"/>
      </c:barChart>
      <c:catAx>
        <c:axId val="88097920"/>
        <c:scaling>
          <c:orientation val="maxMin"/>
        </c:scaling>
        <c:axPos val="l"/>
        <c:numFmt formatCode="General" sourceLinked="1"/>
        <c:majorTickMark val="in"/>
        <c:tickLblPos val="low"/>
        <c:txPr>
          <a:bodyPr/>
          <a:lstStyle/>
          <a:p>
            <a:pPr>
              <a:defRPr sz="800"/>
            </a:pPr>
            <a:endParaRPr lang="pl-PL"/>
          </a:p>
        </c:txPr>
        <c:crossAx val="88286720"/>
        <c:crosses val="autoZero"/>
        <c:auto val="1"/>
        <c:lblAlgn val="ctr"/>
        <c:lblOffset val="300"/>
      </c:catAx>
      <c:valAx>
        <c:axId val="88286720"/>
        <c:scaling>
          <c:orientation val="minMax"/>
          <c:min val="-1.2"/>
        </c:scaling>
        <c:axPos val="b"/>
        <c:numFmt formatCode="#,##0.0" sourceLinked="0"/>
        <c:tickLblPos val="nextTo"/>
        <c:crossAx val="88097920"/>
        <c:crosses val="max"/>
        <c:crossBetween val="between"/>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54440953558491134"/>
          <c:y val="4.1666791651043845E-2"/>
          <c:w val="0.38147476193575275"/>
          <c:h val="0.87225826660566363"/>
        </c:manualLayout>
      </c:layout>
      <c:barChart>
        <c:barDir val="bar"/>
        <c:grouping val="stacked"/>
        <c:ser>
          <c:idx val="0"/>
          <c:order val="0"/>
          <c:tx>
            <c:strRef>
              <c:f>wykresy!$B$43</c:f>
              <c:strCache>
                <c:ptCount val="1"/>
                <c:pt idx="0">
                  <c:v>raczej ważne</c:v>
                </c:pt>
              </c:strCache>
            </c:strRef>
          </c:tx>
          <c:invertIfNegative val="1"/>
          <c:dLbls>
            <c:dLbl>
              <c:idx val="0"/>
              <c:delete val="1"/>
            </c:dLbl>
            <c:dLbl>
              <c:idx val="1"/>
              <c:delete val="1"/>
            </c:dLbl>
            <c:dLbl>
              <c:idx val="2"/>
              <c:delete val="1"/>
            </c:dLbl>
            <c:dLbl>
              <c:idx val="3"/>
              <c:delete val="1"/>
            </c:dLbl>
            <c:dLbl>
              <c:idx val="4"/>
              <c:delete val="1"/>
            </c:dLbl>
            <c:dLbl>
              <c:idx val="5"/>
              <c:delete val="1"/>
            </c:dLbl>
            <c:dLbl>
              <c:idx val="8"/>
              <c:delete val="1"/>
            </c:dLbl>
            <c:dLbl>
              <c:idx val="9"/>
              <c:delete val="1"/>
            </c:dLbl>
            <c:dLbl>
              <c:idx val="10"/>
              <c:delete val="1"/>
            </c:dLbl>
            <c:dLbl>
              <c:idx val="11"/>
              <c:delete val="1"/>
            </c:dLbl>
            <c:numFmt formatCode="0.0%" sourceLinked="0"/>
            <c:txPr>
              <a:bodyPr/>
              <a:lstStyle/>
              <a:p>
                <a:pPr>
                  <a:defRPr sz="900"/>
                </a:pPr>
                <a:endParaRPr lang="pl-PL"/>
              </a:p>
            </c:txPr>
            <c:showVal val="1"/>
          </c:dLbls>
          <c:cat>
            <c:strRef>
              <c:f>wykresy!$A$44:$A$59</c:f>
              <c:strCache>
                <c:ptCount val="16"/>
                <c:pt idx="0">
                  <c:v>wyuczony zawód</c:v>
                </c:pt>
                <c:pt idx="1">
                  <c:v>wyszukiwanie informacji, analiza i wyciąganie wniosków</c:v>
                </c:pt>
                <c:pt idx="2">
                  <c:v>współpraca w zespole</c:v>
                </c:pt>
                <c:pt idx="3">
                  <c:v>planowanie i organizacja pracy własnej</c:v>
                </c:pt>
                <c:pt idx="4">
                  <c:v>sprawność psychofizyczna i psychomotoryczna</c:v>
                </c:pt>
                <c:pt idx="5">
                  <c:v>przedsiębiorczość, inicjatywność, kreatywność</c:v>
                </c:pt>
                <c:pt idx="6">
                  <c:v>komunikacja ustna, komunikatywność</c:v>
                </c:pt>
                <c:pt idx="7">
                  <c:v>obsługa komputera i wykorzystanie Internetu</c:v>
                </c:pt>
                <c:pt idx="8">
                  <c:v>wywieranie wpływu</c:v>
                </c:pt>
                <c:pt idx="9">
                  <c:v>czytanie ze zrozumieniem i pisanie tekstów w języku polskim</c:v>
                </c:pt>
                <c:pt idx="10">
                  <c:v>obsługa, montaż i naprawa urządzeń technicznych</c:v>
                </c:pt>
                <c:pt idx="11">
                  <c:v>wykonywanie obliczeń</c:v>
                </c:pt>
                <c:pt idx="12">
                  <c:v>doświadczenie zawodowe</c:v>
                </c:pt>
                <c:pt idx="13">
                  <c:v>zarządzanie ludźmi, przywództwo</c:v>
                </c:pt>
                <c:pt idx="14">
                  <c:v>znajomość języków obcych</c:v>
                </c:pt>
                <c:pt idx="15">
                  <c:v>dodatkowe uprawnienia</c:v>
                </c:pt>
              </c:strCache>
            </c:strRef>
          </c:cat>
          <c:val>
            <c:numRef>
              <c:f>wykresy!$B$44:$B$59</c:f>
              <c:numCache>
                <c:formatCode>General</c:formatCode>
                <c:ptCount val="16"/>
                <c:pt idx="0">
                  <c:v>0</c:v>
                </c:pt>
                <c:pt idx="1">
                  <c:v>0</c:v>
                </c:pt>
                <c:pt idx="2">
                  <c:v>0</c:v>
                </c:pt>
                <c:pt idx="3">
                  <c:v>0</c:v>
                </c:pt>
                <c:pt idx="4">
                  <c:v>0</c:v>
                </c:pt>
                <c:pt idx="5">
                  <c:v>0</c:v>
                </c:pt>
                <c:pt idx="6">
                  <c:v>0.5</c:v>
                </c:pt>
                <c:pt idx="7">
                  <c:v>0.5</c:v>
                </c:pt>
                <c:pt idx="8">
                  <c:v>0</c:v>
                </c:pt>
                <c:pt idx="9">
                  <c:v>0</c:v>
                </c:pt>
                <c:pt idx="10">
                  <c:v>0</c:v>
                </c:pt>
                <c:pt idx="11">
                  <c:v>0</c:v>
                </c:pt>
                <c:pt idx="12">
                  <c:v>1</c:v>
                </c:pt>
                <c:pt idx="13">
                  <c:v>0.5</c:v>
                </c:pt>
                <c:pt idx="14">
                  <c:v>0.5</c:v>
                </c:pt>
                <c:pt idx="15">
                  <c:v>0.5</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wykresy!$C$43</c:f>
              <c:strCache>
                <c:ptCount val="1"/>
                <c:pt idx="0">
                  <c:v>bardzo ważne</c:v>
                </c:pt>
              </c:strCache>
            </c:strRef>
          </c:tx>
          <c:dLbls>
            <c:dLbl>
              <c:idx val="12"/>
              <c:delete val="1"/>
            </c:dLbl>
            <c:dLbl>
              <c:idx val="13"/>
              <c:delete val="1"/>
            </c:dLbl>
            <c:dLbl>
              <c:idx val="14"/>
              <c:delete val="1"/>
            </c:dLbl>
            <c:dLbl>
              <c:idx val="15"/>
              <c:delete val="1"/>
            </c:dLbl>
            <c:numFmt formatCode="0.0%" sourceLinked="0"/>
            <c:txPr>
              <a:bodyPr/>
              <a:lstStyle/>
              <a:p>
                <a:pPr>
                  <a:defRPr sz="900"/>
                </a:pPr>
                <a:endParaRPr lang="pl-PL"/>
              </a:p>
            </c:txPr>
            <c:showVal val="1"/>
          </c:dLbls>
          <c:cat>
            <c:strRef>
              <c:f>wykresy!$A$44:$A$59</c:f>
              <c:strCache>
                <c:ptCount val="16"/>
                <c:pt idx="0">
                  <c:v>wyuczony zawód</c:v>
                </c:pt>
                <c:pt idx="1">
                  <c:v>wyszukiwanie informacji, analiza i wyciąganie wniosków</c:v>
                </c:pt>
                <c:pt idx="2">
                  <c:v>współpraca w zespole</c:v>
                </c:pt>
                <c:pt idx="3">
                  <c:v>planowanie i organizacja pracy własnej</c:v>
                </c:pt>
                <c:pt idx="4">
                  <c:v>sprawność psychofizyczna i psychomotoryczna</c:v>
                </c:pt>
                <c:pt idx="5">
                  <c:v>przedsiębiorczość, inicjatywność, kreatywność</c:v>
                </c:pt>
                <c:pt idx="6">
                  <c:v>komunikacja ustna, komunikatywność</c:v>
                </c:pt>
                <c:pt idx="7">
                  <c:v>obsługa komputera i wykorzystanie Internetu</c:v>
                </c:pt>
                <c:pt idx="8">
                  <c:v>wywieranie wpływu</c:v>
                </c:pt>
                <c:pt idx="9">
                  <c:v>czytanie ze zrozumieniem i pisanie tekstów w języku polskim</c:v>
                </c:pt>
                <c:pt idx="10">
                  <c:v>obsługa, montaż i naprawa urządzeń technicznych</c:v>
                </c:pt>
                <c:pt idx="11">
                  <c:v>wykonywanie obliczeń</c:v>
                </c:pt>
                <c:pt idx="12">
                  <c:v>doświadczenie zawodowe</c:v>
                </c:pt>
                <c:pt idx="13">
                  <c:v>zarządzanie ludźmi, przywództwo</c:v>
                </c:pt>
                <c:pt idx="14">
                  <c:v>znajomość języków obcych</c:v>
                </c:pt>
                <c:pt idx="15">
                  <c:v>dodatkowe uprawnienia</c:v>
                </c:pt>
              </c:strCache>
            </c:strRef>
          </c:cat>
          <c:val>
            <c:numRef>
              <c:f>wykresy!$C$44:$C$59</c:f>
              <c:numCache>
                <c:formatCode>General</c:formatCode>
                <c:ptCount val="16"/>
                <c:pt idx="0">
                  <c:v>1</c:v>
                </c:pt>
                <c:pt idx="1">
                  <c:v>1</c:v>
                </c:pt>
                <c:pt idx="2">
                  <c:v>1</c:v>
                </c:pt>
                <c:pt idx="3">
                  <c:v>1</c:v>
                </c:pt>
                <c:pt idx="4">
                  <c:v>1</c:v>
                </c:pt>
                <c:pt idx="5">
                  <c:v>1</c:v>
                </c:pt>
                <c:pt idx="6">
                  <c:v>0.5</c:v>
                </c:pt>
                <c:pt idx="7">
                  <c:v>0.5</c:v>
                </c:pt>
                <c:pt idx="8">
                  <c:v>0.5</c:v>
                </c:pt>
                <c:pt idx="9">
                  <c:v>0.5</c:v>
                </c:pt>
                <c:pt idx="10">
                  <c:v>0.5</c:v>
                </c:pt>
                <c:pt idx="11">
                  <c:v>0.5</c:v>
                </c:pt>
                <c:pt idx="12">
                  <c:v>0</c:v>
                </c:pt>
                <c:pt idx="13">
                  <c:v>0</c:v>
                </c:pt>
                <c:pt idx="14">
                  <c:v>0</c:v>
                </c:pt>
                <c:pt idx="15">
                  <c:v>0</c:v>
                </c:pt>
              </c:numCache>
            </c:numRef>
          </c:val>
        </c:ser>
        <c:dLbls>
          <c:showVal val="1"/>
        </c:dLbls>
        <c:gapWidth val="95"/>
        <c:overlap val="100"/>
        <c:axId val="90539904"/>
        <c:axId val="90887680"/>
      </c:barChart>
      <c:catAx>
        <c:axId val="90539904"/>
        <c:scaling>
          <c:orientation val="maxMin"/>
        </c:scaling>
        <c:axPos val="l"/>
        <c:numFmt formatCode="General" sourceLinked="1"/>
        <c:majorTickMark val="in"/>
        <c:tickLblPos val="low"/>
        <c:txPr>
          <a:bodyPr/>
          <a:lstStyle/>
          <a:p>
            <a:pPr>
              <a:defRPr sz="800"/>
            </a:pPr>
            <a:endParaRPr lang="pl-PL"/>
          </a:p>
        </c:txPr>
        <c:crossAx val="90887680"/>
        <c:crosses val="autoZero"/>
        <c:auto val="1"/>
        <c:lblAlgn val="ctr"/>
        <c:lblOffset val="300"/>
      </c:catAx>
      <c:valAx>
        <c:axId val="90887680"/>
        <c:scaling>
          <c:orientation val="minMax"/>
          <c:max val="1"/>
        </c:scaling>
        <c:axPos val="b"/>
        <c:numFmt formatCode="0%" sourceLinked="0"/>
        <c:tickLblPos val="nextTo"/>
        <c:txPr>
          <a:bodyPr/>
          <a:lstStyle/>
          <a:p>
            <a:pPr>
              <a:defRPr sz="800"/>
            </a:pPr>
            <a:endParaRPr lang="pl-PL"/>
          </a:p>
        </c:txPr>
        <c:crossAx val="90539904"/>
        <c:crosses val="max"/>
        <c:crossBetween val="between"/>
      </c:valAx>
    </c:plotArea>
    <c:legend>
      <c:legendPos val="r"/>
      <c:layout>
        <c:manualLayout>
          <c:xMode val="edge"/>
          <c:yMode val="edge"/>
          <c:x val="3.1681568729528757E-2"/>
          <c:y val="0.78082906303378963"/>
          <c:w val="0.18374542851565093"/>
          <c:h val="0.12717510311211097"/>
        </c:manualLayout>
      </c:layout>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378731741176981"/>
          <c:y val="0.11369526177648892"/>
          <c:w val="0.20852545497928471"/>
          <c:h val="0.82998618593728113"/>
        </c:manualLayout>
      </c:layout>
      <c:pieChart>
        <c:varyColors val="1"/>
        <c:ser>
          <c:idx val="0"/>
          <c:order val="0"/>
          <c:dLbls>
            <c:dLbl>
              <c:idx val="0"/>
              <c:layout>
                <c:manualLayout>
                  <c:x val="4.0159140186528067E-2"/>
                  <c:y val="0"/>
                </c:manualLayout>
              </c:layout>
              <c:showCatName val="1"/>
              <c:showPercent val="1"/>
            </c:dLbl>
            <c:dLbl>
              <c:idx val="1"/>
              <c:layout>
                <c:manualLayout>
                  <c:x val="4.7490857031300904E-2"/>
                  <c:y val="1.6120320486255068E-2"/>
                </c:manualLayout>
              </c:layout>
              <c:showCatName val="1"/>
              <c:showPercent val="1"/>
            </c:dLbl>
            <c:dLbl>
              <c:idx val="2"/>
              <c:layout>
                <c:manualLayout>
                  <c:x val="4.7255894666059256E-2"/>
                  <c:y val="-5.2541787539715432E-3"/>
                </c:manualLayout>
              </c:layout>
              <c:showCatName val="1"/>
              <c:showPercent val="1"/>
            </c:dLbl>
            <c:dLbl>
              <c:idx val="3"/>
              <c:layout>
                <c:manualLayout>
                  <c:x val="1.6730743367822827E-2"/>
                  <c:y val="-1.773725652714459E-3"/>
                </c:manualLayout>
              </c:layout>
              <c:showCatName val="1"/>
              <c:showPercent val="1"/>
            </c:dLbl>
            <c:dLbl>
              <c:idx val="4"/>
              <c:layout>
                <c:manualLayout>
                  <c:x val="-1.43099715841305E-2"/>
                  <c:y val="-3.4151125846111345E-2"/>
                </c:manualLayout>
              </c:layout>
              <c:showCatName val="1"/>
              <c:showPercent val="1"/>
            </c:dLbl>
            <c:dLbl>
              <c:idx val="5"/>
              <c:delete val="1"/>
            </c:dLbl>
            <c:numFmt formatCode="0.0%" sourceLinked="0"/>
            <c:showCatName val="1"/>
            <c:showPercent val="1"/>
            <c:showLeaderLines val="1"/>
          </c:dLbls>
          <c:cat>
            <c:strRef>
              <c:f>wykresy!$A$65:$A$70</c:f>
              <c:strCache>
                <c:ptCount val="6"/>
                <c:pt idx="0">
                  <c:v>zdecydowanie tak</c:v>
                </c:pt>
                <c:pt idx="1">
                  <c:v>raczej tak</c:v>
                </c:pt>
                <c:pt idx="2">
                  <c:v>trudno powiedzieć, to zależy</c:v>
                </c:pt>
                <c:pt idx="3">
                  <c:v>raczej nie</c:v>
                </c:pt>
                <c:pt idx="4">
                  <c:v>zdecydowanie nie</c:v>
                </c:pt>
                <c:pt idx="5">
                  <c:v>nie dotyczy</c:v>
                </c:pt>
              </c:strCache>
            </c:strRef>
          </c:cat>
          <c:val>
            <c:numRef>
              <c:f>wykresy!$B$65:$B$70</c:f>
              <c:numCache>
                <c:formatCode>General</c:formatCode>
                <c:ptCount val="6"/>
                <c:pt idx="0">
                  <c:v>0.16518681142306837</c:v>
                </c:pt>
                <c:pt idx="1">
                  <c:v>5.4117417772020317E-2</c:v>
                </c:pt>
                <c:pt idx="2">
                  <c:v>0.11781042567095051</c:v>
                </c:pt>
                <c:pt idx="3">
                  <c:v>0.11989980166691509</c:v>
                </c:pt>
                <c:pt idx="4">
                  <c:v>0.54298554346704553</c:v>
                </c:pt>
                <c:pt idx="5">
                  <c:v>0</c:v>
                </c:pt>
              </c:numCache>
            </c:numRef>
          </c:val>
        </c:ser>
        <c:dLbls>
          <c:showCatName val="1"/>
          <c:showPercent val="1"/>
        </c:dLbls>
        <c:firstSliceAng val="0"/>
      </c:pieChart>
    </c:plotArea>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8184152187588242"/>
          <c:y val="5.0925961840976933E-2"/>
          <c:w val="0.48395982733563392"/>
          <c:h val="0.83779308836395461"/>
        </c:manualLayout>
      </c:layout>
      <c:barChart>
        <c:barDir val="bar"/>
        <c:grouping val="clustered"/>
        <c:ser>
          <c:idx val="0"/>
          <c:order val="0"/>
          <c:tx>
            <c:strRef>
              <c:f>wykresy!$B$73</c:f>
              <c:strCache>
                <c:ptCount val="1"/>
                <c:pt idx="0">
                  <c:v>tak</c:v>
                </c:pt>
              </c:strCache>
            </c:strRef>
          </c:tx>
          <c:dLbls>
            <c:numFmt formatCode="0.0%" sourceLinked="0"/>
            <c:showVal val="1"/>
          </c:dLbls>
          <c:cat>
            <c:strRef>
              <c:f>wykresy!$A$74:$A$84</c:f>
              <c:strCache>
                <c:ptCount val="11"/>
                <c:pt idx="0">
                  <c:v>z polecenia znajomych</c:v>
                </c:pt>
                <c:pt idx="1">
                  <c:v>ogłoszenia w Powiatowych Urzędach Pracy</c:v>
                </c:pt>
                <c:pt idx="2">
                  <c:v>ogłoszenia w Internecie</c:v>
                </c:pt>
                <c:pt idx="3">
                  <c:v>analiza ofert przychodzących do Firmy, sami się zgłaszają</c:v>
                </c:pt>
                <c:pt idx="4">
                  <c:v>inne</c:v>
                </c:pt>
                <c:pt idx="5">
                  <c:v>praktykanci, stażyści zostają pracownikami</c:v>
                </c:pt>
                <c:pt idx="6">
                  <c:v>ogłoszenia w prasie</c:v>
                </c:pt>
                <c:pt idx="7">
                  <c:v>ogłoszenia w szkołach</c:v>
                </c:pt>
                <c:pt idx="8">
                  <c:v>ogłoszenie przed zakładem pracy</c:v>
                </c:pt>
                <c:pt idx="9">
                  <c:v>poprzez targi pracy</c:v>
                </c:pt>
                <c:pt idx="10">
                  <c:v>zaangażowana jest specjalna firma rekrutująca</c:v>
                </c:pt>
              </c:strCache>
            </c:strRef>
          </c:cat>
          <c:val>
            <c:numRef>
              <c:f>wykresy!$B$74:$B$84</c:f>
              <c:numCache>
                <c:formatCode>General</c:formatCode>
                <c:ptCount val="11"/>
                <c:pt idx="0">
                  <c:v>0.52349329909317222</c:v>
                </c:pt>
                <c:pt idx="1">
                  <c:v>0.38449104061815725</c:v>
                </c:pt>
                <c:pt idx="2">
                  <c:v>0.27525307530925164</c:v>
                </c:pt>
                <c:pt idx="3">
                  <c:v>0.25219542114253579</c:v>
                </c:pt>
                <c:pt idx="4">
                  <c:v>0.14930870028775495</c:v>
                </c:pt>
                <c:pt idx="5">
                  <c:v>0.12664083368681714</c:v>
                </c:pt>
                <c:pt idx="6">
                  <c:v>9.1966936842950014E-2</c:v>
                </c:pt>
                <c:pt idx="7">
                  <c:v>4.0328682632671094E-2</c:v>
                </c:pt>
                <c:pt idx="8">
                  <c:v>3.7849519070930017E-2</c:v>
                </c:pt>
                <c:pt idx="9">
                  <c:v>3.1756222270627275E-3</c:v>
                </c:pt>
                <c:pt idx="10">
                  <c:v>0</c:v>
                </c:pt>
              </c:numCache>
            </c:numRef>
          </c:val>
        </c:ser>
        <c:dLbls>
          <c:showVal val="1"/>
        </c:dLbls>
        <c:gapWidth val="95"/>
        <c:axId val="106424960"/>
        <c:axId val="109003520"/>
      </c:barChart>
      <c:catAx>
        <c:axId val="106424960"/>
        <c:scaling>
          <c:orientation val="maxMin"/>
        </c:scaling>
        <c:axPos val="l"/>
        <c:numFmt formatCode="General" sourceLinked="1"/>
        <c:majorTickMark val="in"/>
        <c:tickLblPos val="nextTo"/>
        <c:txPr>
          <a:bodyPr/>
          <a:lstStyle/>
          <a:p>
            <a:pPr>
              <a:defRPr sz="900"/>
            </a:pPr>
            <a:endParaRPr lang="pl-PL"/>
          </a:p>
        </c:txPr>
        <c:crossAx val="109003520"/>
        <c:crosses val="autoZero"/>
        <c:auto val="1"/>
        <c:lblAlgn val="ctr"/>
        <c:lblOffset val="100"/>
      </c:catAx>
      <c:valAx>
        <c:axId val="109003520"/>
        <c:scaling>
          <c:orientation val="minMax"/>
          <c:min val="0"/>
        </c:scaling>
        <c:axPos val="b"/>
        <c:numFmt formatCode="0%" sourceLinked="0"/>
        <c:tickLblPos val="nextTo"/>
        <c:crossAx val="106424960"/>
        <c:crosses val="max"/>
        <c:crossBetween val="between"/>
      </c:valAx>
    </c:plotArea>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3382815990976548"/>
          <c:y val="6.9418938017363485E-2"/>
          <c:w val="0.22440849439274699"/>
          <c:h val="0.76704598365882615"/>
        </c:manualLayout>
      </c:layout>
      <c:pieChart>
        <c:varyColors val="1"/>
        <c:ser>
          <c:idx val="0"/>
          <c:order val="0"/>
          <c:dLbls>
            <c:dLbl>
              <c:idx val="0"/>
              <c:layout>
                <c:manualLayout>
                  <c:x val="2.0324244593392767E-2"/>
                  <c:y val="-6.779720331568749E-2"/>
                </c:manualLayout>
              </c:layout>
              <c:showCatName val="1"/>
              <c:showPercent val="1"/>
            </c:dLbl>
            <c:dLbl>
              <c:idx val="1"/>
              <c:layout>
                <c:manualLayout>
                  <c:x val="4.0879286783366955E-2"/>
                  <c:y val="-8.286252354048998E-2"/>
                </c:manualLayout>
              </c:layout>
              <c:showCatName val="1"/>
              <c:showPercent val="1"/>
            </c:dLbl>
            <c:dLbl>
              <c:idx val="2"/>
              <c:layout>
                <c:manualLayout>
                  <c:x val="9.7903299277673026E-3"/>
                  <c:y val="-1.9920586849720825E-4"/>
                </c:manualLayout>
              </c:layout>
              <c:showCatName val="1"/>
              <c:showPercent val="1"/>
            </c:dLbl>
            <c:dLbl>
              <c:idx val="3"/>
              <c:layout>
                <c:manualLayout>
                  <c:x val="-7.3627383353940312E-2"/>
                  <c:y val="-6.8132924062458439E-2"/>
                </c:manualLayout>
              </c:layout>
              <c:showCatName val="1"/>
              <c:showPercent val="1"/>
            </c:dLbl>
            <c:dLbl>
              <c:idx val="4"/>
              <c:layout>
                <c:manualLayout>
                  <c:x val="7.7285959089824505E-3"/>
                  <c:y val="-0.12960185061613061"/>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wykresy!$A$89:$A$93</c:f>
              <c:strCache>
                <c:ptCount val="5"/>
                <c:pt idx="0">
                  <c:v>1-10%</c:v>
                </c:pt>
                <c:pt idx="1">
                  <c:v>11-25%</c:v>
                </c:pt>
                <c:pt idx="2">
                  <c:v>26-50%</c:v>
                </c:pt>
                <c:pt idx="3">
                  <c:v>51-75%</c:v>
                </c:pt>
                <c:pt idx="4">
                  <c:v>76-100%</c:v>
                </c:pt>
              </c:strCache>
            </c:strRef>
          </c:cat>
          <c:val>
            <c:numRef>
              <c:f>wykresy!$B$89:$B$93</c:f>
              <c:numCache>
                <c:formatCode>General</c:formatCode>
                <c:ptCount val="5"/>
                <c:pt idx="0">
                  <c:v>0.20137976782752903</c:v>
                </c:pt>
                <c:pt idx="1">
                  <c:v>7.4777224986180488E-2</c:v>
                </c:pt>
                <c:pt idx="2">
                  <c:v>7.2026533996683489E-2</c:v>
                </c:pt>
                <c:pt idx="3">
                  <c:v>4.8999447208402432E-3</c:v>
                </c:pt>
                <c:pt idx="4">
                  <c:v>0.24508126036484246</c:v>
                </c:pt>
              </c:numCache>
            </c:numRef>
          </c:val>
        </c:ser>
        <c:dLbls>
          <c:showCatName val="1"/>
          <c:showPercent val="1"/>
        </c:dLbls>
        <c:firstSliceAng val="0"/>
      </c:pieChart>
    </c:plotArea>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3829920565484992"/>
          <c:y val="0.20899682890242952"/>
          <c:w val="0.16696020636309392"/>
          <c:h val="0.7832553995794671"/>
        </c:manualLayout>
      </c:layout>
      <c:pieChart>
        <c:varyColors val="1"/>
        <c:ser>
          <c:idx val="0"/>
          <c:order val="0"/>
          <c:dLbls>
            <c:dLbl>
              <c:idx val="0"/>
              <c:layout>
                <c:manualLayout>
                  <c:x val="3.7954630671166202E-2"/>
                  <c:y val="6.2053835366777263E-2"/>
                </c:manualLayout>
              </c:layout>
              <c:showCatName val="1"/>
              <c:showPercent val="1"/>
            </c:dLbl>
            <c:dLbl>
              <c:idx val="1"/>
              <c:layout>
                <c:manualLayout>
                  <c:x val="-5.6108611423572062E-2"/>
                  <c:y val="-7.2396141261240124E-2"/>
                </c:manualLayout>
              </c:layout>
              <c:showCatName val="1"/>
              <c:showPercent val="1"/>
            </c:dLbl>
            <c:dLbl>
              <c:idx val="2"/>
              <c:layout>
                <c:manualLayout>
                  <c:x val="-6.7362065852879752E-2"/>
                  <c:y val="0"/>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wykresy!$A$98:$A$100</c:f>
              <c:strCache>
                <c:ptCount val="3"/>
                <c:pt idx="0">
                  <c:v>zwiększy się</c:v>
                </c:pt>
                <c:pt idx="1">
                  <c:v>nie zmieni się</c:v>
                </c:pt>
                <c:pt idx="2">
                  <c:v>zmniejszy się</c:v>
                </c:pt>
              </c:strCache>
            </c:strRef>
          </c:cat>
          <c:val>
            <c:numRef>
              <c:f>wykresy!$B$98:$B$100</c:f>
              <c:numCache>
                <c:formatCode>General</c:formatCode>
                <c:ptCount val="3"/>
                <c:pt idx="0">
                  <c:v>0.11145918121682508</c:v>
                </c:pt>
                <c:pt idx="1">
                  <c:v>0.87157646141676259</c:v>
                </c:pt>
                <c:pt idx="2">
                  <c:v>1.6964357366411824E-2</c:v>
                </c:pt>
              </c:numCache>
            </c:numRef>
          </c:val>
        </c:ser>
        <c:dLbls>
          <c:showCatName val="1"/>
          <c:showPercent val="1"/>
        </c:dLbls>
        <c:firstSliceAng val="0"/>
      </c:pieChart>
    </c:plotArea>
    <c:plotVisOnly val="1"/>
    <c:dispBlanksAs val="zero"/>
  </c:chart>
  <c:spPr>
    <a:ln>
      <a:noFill/>
    </a:ln>
  </c:sp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77EAB-8393-4396-9420-51FF55A2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4624</TotalTime>
  <Pages>77</Pages>
  <Words>17466</Words>
  <Characters>104796</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Waseńczuk</dc:creator>
  <cp:lastModifiedBy>Krystyna Waseńczuk</cp:lastModifiedBy>
  <cp:revision>191</cp:revision>
  <cp:lastPrinted>2018-04-20T08:44:00Z</cp:lastPrinted>
  <dcterms:created xsi:type="dcterms:W3CDTF">2016-10-11T10:09:00Z</dcterms:created>
  <dcterms:modified xsi:type="dcterms:W3CDTF">2018-04-20T10:39:00Z</dcterms:modified>
</cp:coreProperties>
</file>